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2A35828D" w14:textId="02316592" w:rsidR="00932876" w:rsidRPr="00F01D88" w:rsidRDefault="00932876" w:rsidP="00932876">
      <w:pPr>
        <w:spacing w:after="0"/>
        <w:rPr>
          <w:rFonts w:ascii="Myriad Pro" w:hAnsi="Myriad Pro" w:cs="Tahoma"/>
          <w:sz w:val="24"/>
          <w:szCs w:val="24"/>
        </w:rPr>
      </w:pPr>
      <w:r w:rsidRPr="00F01D88">
        <w:rPr>
          <w:rFonts w:ascii="Myriad Pro" w:hAnsi="Myriad Pro" w:cs="Tahoma"/>
          <w:sz w:val="24"/>
          <w:szCs w:val="24"/>
        </w:rPr>
        <w:fldChar w:fldCharType="begin"/>
      </w:r>
      <w:r w:rsidRPr="00F01D88">
        <w:rPr>
          <w:rFonts w:ascii="Myriad Pro" w:hAnsi="Myriad Pro" w:cs="Tahoma"/>
          <w:sz w:val="24"/>
          <w:szCs w:val="24"/>
        </w:rPr>
        <w:instrText xml:space="preserve"> DATE \@ "MMMM d, yyyy" </w:instrText>
      </w:r>
      <w:r w:rsidRPr="00F01D88">
        <w:rPr>
          <w:rFonts w:ascii="Myriad Pro" w:hAnsi="Myriad Pro" w:cs="Tahoma"/>
          <w:sz w:val="24"/>
          <w:szCs w:val="24"/>
        </w:rPr>
        <w:fldChar w:fldCharType="separate"/>
      </w:r>
      <w:r w:rsidR="00CF3C71">
        <w:rPr>
          <w:rFonts w:ascii="Myriad Pro" w:hAnsi="Myriad Pro" w:cs="Tahoma"/>
          <w:noProof/>
          <w:sz w:val="24"/>
          <w:szCs w:val="24"/>
        </w:rPr>
        <w:t>February 20, 2019</w:t>
      </w:r>
      <w:r w:rsidRPr="00F01D88">
        <w:rPr>
          <w:rFonts w:ascii="Myriad Pro" w:hAnsi="Myriad Pro" w:cs="Tahoma"/>
          <w:sz w:val="24"/>
          <w:szCs w:val="24"/>
        </w:rPr>
        <w:fldChar w:fldCharType="end"/>
      </w:r>
      <w:r w:rsidRPr="00F01D88">
        <w:rPr>
          <w:rFonts w:ascii="Myriad Pro" w:hAnsi="Myriad Pro" w:cs="Tahoma"/>
          <w:sz w:val="24"/>
          <w:szCs w:val="24"/>
        </w:rPr>
        <w:t xml:space="preserve"> </w:t>
      </w:r>
      <w:r w:rsidRPr="00F01D88">
        <w:rPr>
          <w:rFonts w:ascii="Myriad Pro" w:hAnsi="Myriad Pro" w:cs="Tahoma"/>
          <w:sz w:val="24"/>
          <w:szCs w:val="24"/>
        </w:rPr>
        <w:tab/>
      </w:r>
      <w:r w:rsidRPr="00F01D88">
        <w:rPr>
          <w:rFonts w:ascii="Myriad Pro" w:hAnsi="Myriad Pro" w:cs="Tahoma"/>
          <w:sz w:val="24"/>
          <w:szCs w:val="24"/>
        </w:rPr>
        <w:tab/>
      </w:r>
      <w:r w:rsidRPr="00F01D88">
        <w:rPr>
          <w:rFonts w:ascii="Myriad Pro" w:hAnsi="Myriad Pro" w:cs="Tahoma"/>
          <w:sz w:val="24"/>
          <w:szCs w:val="24"/>
        </w:rPr>
        <w:tab/>
      </w:r>
      <w:r w:rsidRPr="00F01D88">
        <w:rPr>
          <w:rFonts w:ascii="Myriad Pro" w:hAnsi="Myriad Pro" w:cs="Tahoma"/>
          <w:sz w:val="24"/>
          <w:szCs w:val="24"/>
        </w:rPr>
        <w:tab/>
      </w:r>
      <w:r w:rsidRPr="00F01D88">
        <w:rPr>
          <w:rFonts w:ascii="Myriad Pro" w:hAnsi="Myriad Pro" w:cs="Tahoma"/>
          <w:sz w:val="24"/>
          <w:szCs w:val="24"/>
        </w:rPr>
        <w:tab/>
      </w:r>
    </w:p>
    <w:p w14:paraId="2A35828E" w14:textId="77777777" w:rsidR="00932876" w:rsidRPr="00F01D88" w:rsidRDefault="00932876" w:rsidP="00932876">
      <w:pPr>
        <w:spacing w:after="0" w:line="240" w:lineRule="auto"/>
        <w:rPr>
          <w:rFonts w:ascii="Myriad Pro" w:hAnsi="Myriad Pro" w:cs="Tahoma"/>
          <w:sz w:val="24"/>
          <w:szCs w:val="24"/>
        </w:rPr>
      </w:pPr>
    </w:p>
    <w:p w14:paraId="2A35828F" w14:textId="77777777" w:rsidR="00932876" w:rsidRPr="00F9654F" w:rsidRDefault="004563ED" w:rsidP="00932876">
      <w:pPr>
        <w:spacing w:after="0" w:line="240" w:lineRule="auto"/>
        <w:rPr>
          <w:rFonts w:ascii="Myriad Pro" w:hAnsi="Myriad Pro" w:cs="Tahoma"/>
          <w:noProof/>
          <w:sz w:val="24"/>
          <w:szCs w:val="24"/>
        </w:rPr>
      </w:pPr>
      <w:r>
        <w:rPr>
          <w:rFonts w:ascii="Myriad Pro" w:hAnsi="Myriad Pro" w:cs="Tahoma"/>
          <w:noProof/>
          <w:sz w:val="24"/>
          <w:szCs w:val="24"/>
        </w:rPr>
        <w:t>Paul Benedetto</w:t>
      </w:r>
    </w:p>
    <w:p w14:paraId="2A358290" w14:textId="77777777" w:rsidR="00932876" w:rsidRDefault="00932876" w:rsidP="00932876">
      <w:pPr>
        <w:spacing w:after="0" w:line="240" w:lineRule="auto"/>
        <w:rPr>
          <w:rFonts w:ascii="Myriad Pro" w:hAnsi="Myriad Pro" w:cs="Tahoma"/>
          <w:noProof/>
          <w:sz w:val="24"/>
          <w:szCs w:val="24"/>
        </w:rPr>
      </w:pPr>
      <w:r w:rsidRPr="00F9654F">
        <w:rPr>
          <w:rFonts w:ascii="Myriad Pro" w:hAnsi="Myriad Pro" w:cs="Tahoma"/>
          <w:noProof/>
          <w:sz w:val="24"/>
          <w:szCs w:val="24"/>
        </w:rPr>
        <w:t>Chief Administrative Officer</w:t>
      </w:r>
    </w:p>
    <w:p w14:paraId="2A358291" w14:textId="77777777" w:rsidR="00932876" w:rsidRPr="004563ED" w:rsidRDefault="004563ED" w:rsidP="00932876">
      <w:pPr>
        <w:spacing w:after="0" w:line="240" w:lineRule="auto"/>
        <w:rPr>
          <w:rFonts w:ascii="Myriad Pro" w:hAnsi="Myriad Pro" w:cs="Tahoma"/>
          <w:noProof/>
          <w:sz w:val="24"/>
          <w:szCs w:val="24"/>
        </w:rPr>
      </w:pPr>
      <w:r w:rsidRPr="004563ED">
        <w:rPr>
          <w:rFonts w:ascii="Myriad Pro" w:hAnsi="Myriad Pro" w:cs="Tahoma"/>
          <w:noProof/>
          <w:sz w:val="24"/>
          <w:szCs w:val="24"/>
        </w:rPr>
        <w:t>City of Leduc</w:t>
      </w:r>
    </w:p>
    <w:p w14:paraId="2A358292" w14:textId="77777777" w:rsidR="004563ED" w:rsidRPr="004563ED" w:rsidRDefault="004563ED" w:rsidP="004563ED">
      <w:pPr>
        <w:spacing w:after="0" w:line="240" w:lineRule="auto"/>
        <w:rPr>
          <w:rFonts w:ascii="Myriad Pro" w:hAnsi="Myriad Pro" w:cs="Tahoma"/>
          <w:noProof/>
          <w:sz w:val="24"/>
          <w:szCs w:val="24"/>
        </w:rPr>
      </w:pPr>
      <w:r w:rsidRPr="004563ED">
        <w:rPr>
          <w:rFonts w:ascii="Myriad Pro" w:hAnsi="Myriad Pro" w:cs="Tahoma"/>
          <w:noProof/>
          <w:sz w:val="24"/>
          <w:szCs w:val="24"/>
        </w:rPr>
        <w:t>#1 Alexandra Park</w:t>
      </w:r>
    </w:p>
    <w:p w14:paraId="2A358293" w14:textId="77777777" w:rsidR="00932876" w:rsidRDefault="004563ED" w:rsidP="004563ED">
      <w:pPr>
        <w:spacing w:after="0" w:line="240" w:lineRule="auto"/>
        <w:rPr>
          <w:rFonts w:ascii="Myriad Pro" w:hAnsi="Myriad Pro" w:cs="Tahoma"/>
          <w:sz w:val="24"/>
          <w:szCs w:val="24"/>
        </w:rPr>
      </w:pPr>
      <w:r w:rsidRPr="004563ED">
        <w:rPr>
          <w:rFonts w:ascii="Myriad Pro" w:hAnsi="Myriad Pro" w:cs="Tahoma"/>
          <w:noProof/>
          <w:sz w:val="24"/>
          <w:szCs w:val="24"/>
        </w:rPr>
        <w:t>Leduc, AB  T9E 4C4</w:t>
      </w:r>
      <w:r w:rsidR="00932876">
        <w:rPr>
          <w:rFonts w:ascii="Myriad Pro" w:hAnsi="Myriad Pro" w:cs="Tahoma"/>
          <w:noProof/>
          <w:sz w:val="24"/>
          <w:szCs w:val="24"/>
        </w:rPr>
        <w:br/>
      </w:r>
    </w:p>
    <w:p w14:paraId="2A358294" w14:textId="77777777" w:rsidR="00932876" w:rsidRPr="00F01D88" w:rsidRDefault="00932876" w:rsidP="00932876">
      <w:pPr>
        <w:spacing w:after="0" w:line="240" w:lineRule="auto"/>
        <w:rPr>
          <w:rFonts w:ascii="Myriad Pro" w:hAnsi="Myriad Pro" w:cs="Tahoma"/>
          <w:sz w:val="24"/>
          <w:szCs w:val="24"/>
        </w:rPr>
      </w:pPr>
      <w:r w:rsidRPr="00F01D88">
        <w:rPr>
          <w:rFonts w:ascii="Myriad Pro" w:hAnsi="Myriad Pro" w:cs="Tahoma"/>
          <w:sz w:val="24"/>
          <w:szCs w:val="24"/>
        </w:rPr>
        <w:t xml:space="preserve">Dear </w:t>
      </w:r>
      <w:r w:rsidR="004563ED">
        <w:rPr>
          <w:rFonts w:ascii="Myriad Pro" w:hAnsi="Myriad Pro" w:cs="Tahoma"/>
          <w:sz w:val="24"/>
          <w:szCs w:val="24"/>
        </w:rPr>
        <w:t>Mr. Benedetto</w:t>
      </w:r>
      <w:r w:rsidR="00AA4A4B">
        <w:rPr>
          <w:rFonts w:ascii="Myriad Pro" w:hAnsi="Myriad Pro" w:cs="Tahoma"/>
          <w:sz w:val="24"/>
          <w:szCs w:val="24"/>
        </w:rPr>
        <w:t>,</w:t>
      </w:r>
    </w:p>
    <w:p w14:paraId="2A358295" w14:textId="77777777" w:rsidR="00932876" w:rsidRPr="00F01D88" w:rsidRDefault="00932876" w:rsidP="00932876">
      <w:pPr>
        <w:spacing w:after="0" w:line="240" w:lineRule="auto"/>
        <w:rPr>
          <w:rFonts w:ascii="Myriad Pro" w:hAnsi="Myriad Pro" w:cs="Tahoma"/>
          <w:sz w:val="24"/>
          <w:szCs w:val="24"/>
        </w:rPr>
      </w:pPr>
    </w:p>
    <w:p w14:paraId="2A358296" w14:textId="1F9B6F13" w:rsidR="00154582" w:rsidRDefault="00154582" w:rsidP="00932876">
      <w:pPr>
        <w:spacing w:line="240" w:lineRule="auto"/>
        <w:rPr>
          <w:rFonts w:ascii="Myriad Pro" w:hAnsi="Myriad Pro" w:cs="Tahoma"/>
          <w:sz w:val="24"/>
          <w:szCs w:val="24"/>
        </w:rPr>
      </w:pPr>
      <w:r w:rsidRPr="00154582">
        <w:rPr>
          <w:rFonts w:ascii="Myriad Pro" w:hAnsi="Myriad Pro" w:cs="Tahoma"/>
          <w:sz w:val="24"/>
          <w:szCs w:val="24"/>
        </w:rPr>
        <w:t>Every year, AUMA members have the opportunity to submit resolutions on issues of importance to them. These resolution</w:t>
      </w:r>
      <w:r w:rsidR="00DC37F8">
        <w:rPr>
          <w:rFonts w:ascii="Myriad Pro" w:hAnsi="Myriad Pro" w:cs="Tahoma"/>
          <w:sz w:val="24"/>
          <w:szCs w:val="24"/>
        </w:rPr>
        <w:t>s</w:t>
      </w:r>
      <w:r w:rsidRPr="00154582">
        <w:rPr>
          <w:rFonts w:ascii="Myriad Pro" w:hAnsi="Myriad Pro" w:cs="Tahoma"/>
          <w:sz w:val="24"/>
          <w:szCs w:val="24"/>
        </w:rPr>
        <w:t xml:space="preserve"> are then presented, debated, and voted on by our members at the fall </w:t>
      </w:r>
      <w:r w:rsidR="00DC37F8">
        <w:rPr>
          <w:rFonts w:ascii="Myriad Pro" w:hAnsi="Myriad Pro" w:cs="Tahoma"/>
          <w:sz w:val="24"/>
          <w:szCs w:val="24"/>
        </w:rPr>
        <w:t>c</w:t>
      </w:r>
      <w:r w:rsidRPr="00154582">
        <w:rPr>
          <w:rFonts w:ascii="Myriad Pro" w:hAnsi="Myriad Pro" w:cs="Tahoma"/>
          <w:sz w:val="24"/>
          <w:szCs w:val="24"/>
        </w:rPr>
        <w:t>onvention. If passed, the resolutions remain active for three years, after which time they expire. On behalf of AUMA’s Board, I am pleased to provide information on the outcomes of the</w:t>
      </w:r>
      <w:r>
        <w:rPr>
          <w:rFonts w:ascii="Myriad Pro" w:hAnsi="Myriad Pro" w:cs="Tahoma"/>
          <w:sz w:val="24"/>
          <w:szCs w:val="24"/>
        </w:rPr>
        <w:t xml:space="preserve"> </w:t>
      </w:r>
      <w:r w:rsidR="004563ED">
        <w:rPr>
          <w:rFonts w:ascii="Myriad Pro" w:hAnsi="Myriad Pro" w:cs="Tahoma"/>
          <w:sz w:val="24"/>
          <w:szCs w:val="24"/>
        </w:rPr>
        <w:t>City of Leduc</w:t>
      </w:r>
      <w:r>
        <w:rPr>
          <w:rFonts w:ascii="Myriad Pro" w:hAnsi="Myriad Pro" w:cs="Tahoma"/>
          <w:sz w:val="24"/>
          <w:szCs w:val="24"/>
        </w:rPr>
        <w:t>’s expired 2015</w:t>
      </w:r>
      <w:r w:rsidR="00044B2E">
        <w:rPr>
          <w:rFonts w:ascii="Myriad Pro" w:hAnsi="Myriad Pro" w:cs="Tahoma"/>
          <w:sz w:val="24"/>
          <w:szCs w:val="24"/>
        </w:rPr>
        <w:t xml:space="preserve"> resolution</w:t>
      </w:r>
      <w:r w:rsidRPr="00154582">
        <w:rPr>
          <w:rFonts w:ascii="Myriad Pro" w:hAnsi="Myriad Pro" w:cs="Tahoma"/>
          <w:sz w:val="24"/>
          <w:szCs w:val="24"/>
        </w:rPr>
        <w:t>.</w:t>
      </w:r>
    </w:p>
    <w:p w14:paraId="2A358297" w14:textId="2BA3626D" w:rsidR="004563ED" w:rsidRPr="004563ED" w:rsidRDefault="00932876" w:rsidP="004563ED">
      <w:pPr>
        <w:spacing w:line="240" w:lineRule="auto"/>
        <w:rPr>
          <w:rFonts w:ascii="Myriad Pro" w:hAnsi="Myriad Pro" w:cs="Tahoma"/>
          <w:sz w:val="24"/>
          <w:szCs w:val="24"/>
        </w:rPr>
      </w:pPr>
      <w:r>
        <w:rPr>
          <w:rFonts w:ascii="Myriad Pro" w:hAnsi="Myriad Pro" w:cs="Tahoma"/>
          <w:sz w:val="24"/>
          <w:szCs w:val="24"/>
        </w:rPr>
        <w:t>The resolution entitled “</w:t>
      </w:r>
      <w:r w:rsidR="004563ED" w:rsidRPr="004563ED">
        <w:rPr>
          <w:rFonts w:ascii="Myriad Pro" w:hAnsi="Myriad Pro" w:cs="Tahoma"/>
          <w:sz w:val="24"/>
          <w:szCs w:val="24"/>
        </w:rPr>
        <w:t>Continued Provincial Financial Support for Municipalities</w:t>
      </w:r>
      <w:r>
        <w:rPr>
          <w:rFonts w:ascii="Myriad Pro" w:hAnsi="Myriad Pro" w:cs="Tahoma"/>
          <w:sz w:val="24"/>
          <w:szCs w:val="24"/>
        </w:rPr>
        <w:t xml:space="preserve">” called for AUMA </w:t>
      </w:r>
      <w:r w:rsidR="004563ED">
        <w:rPr>
          <w:rFonts w:ascii="Myriad Pro" w:hAnsi="Myriad Pro" w:cs="Tahoma"/>
          <w:sz w:val="24"/>
          <w:szCs w:val="24"/>
        </w:rPr>
        <w:t xml:space="preserve">to </w:t>
      </w:r>
      <w:r w:rsidR="004563ED" w:rsidRPr="004563ED">
        <w:rPr>
          <w:rFonts w:ascii="Myriad Pro" w:hAnsi="Myriad Pro" w:cs="Tahoma"/>
          <w:sz w:val="24"/>
          <w:szCs w:val="24"/>
        </w:rPr>
        <w:t>advocate for continued financial support to municipalities through the continuation of the Municipal Sustainability Initiative</w:t>
      </w:r>
      <w:r w:rsidR="004563ED">
        <w:rPr>
          <w:rFonts w:ascii="Myriad Pro" w:hAnsi="Myriad Pro" w:cs="Tahoma"/>
          <w:sz w:val="24"/>
          <w:szCs w:val="24"/>
        </w:rPr>
        <w:t xml:space="preserve"> (MSI) or similar program beyond 2018</w:t>
      </w:r>
      <w:r>
        <w:rPr>
          <w:rFonts w:ascii="Myriad Pro" w:hAnsi="Myriad Pro" w:cs="Tahoma"/>
          <w:sz w:val="24"/>
          <w:szCs w:val="24"/>
        </w:rPr>
        <w:t>.</w:t>
      </w:r>
      <w:r w:rsidR="004563ED">
        <w:rPr>
          <w:rFonts w:ascii="Myriad Pro" w:hAnsi="Myriad Pro" w:cs="Tahoma"/>
          <w:sz w:val="24"/>
          <w:szCs w:val="24"/>
        </w:rPr>
        <w:t xml:space="preserve"> AUMA was very pleased after extensive lobby efforts to see the province </w:t>
      </w:r>
      <w:r w:rsidR="00211501">
        <w:rPr>
          <w:rFonts w:ascii="Myriad Pro" w:hAnsi="Myriad Pro" w:cs="Tahoma"/>
          <w:sz w:val="24"/>
          <w:szCs w:val="24"/>
        </w:rPr>
        <w:t xml:space="preserve">commit </w:t>
      </w:r>
      <w:r w:rsidR="004563ED">
        <w:rPr>
          <w:rFonts w:ascii="Myriad Pro" w:hAnsi="Myriad Pro" w:cs="Tahoma"/>
          <w:sz w:val="24"/>
          <w:szCs w:val="24"/>
        </w:rPr>
        <w:t>to extend the MSI</w:t>
      </w:r>
      <w:r>
        <w:rPr>
          <w:rFonts w:ascii="Myriad Pro" w:hAnsi="Myriad Pro" w:cs="Tahoma"/>
          <w:sz w:val="24"/>
          <w:szCs w:val="24"/>
        </w:rPr>
        <w:t xml:space="preserve"> </w:t>
      </w:r>
      <w:r w:rsidR="004563ED">
        <w:rPr>
          <w:rFonts w:ascii="Myriad Pro" w:hAnsi="Myriad Pro" w:cs="Tahoma"/>
          <w:sz w:val="24"/>
          <w:szCs w:val="24"/>
        </w:rPr>
        <w:t xml:space="preserve">program through 2021-22. </w:t>
      </w:r>
    </w:p>
    <w:p w14:paraId="35DAFEA5" w14:textId="58C892A7" w:rsidR="00102209" w:rsidRDefault="00102209" w:rsidP="004563ED">
      <w:pPr>
        <w:spacing w:line="240" w:lineRule="auto"/>
        <w:rPr>
          <w:rFonts w:ascii="Myriad Pro" w:hAnsi="Myriad Pro" w:cs="Tahoma"/>
          <w:sz w:val="24"/>
          <w:szCs w:val="24"/>
        </w:rPr>
      </w:pPr>
      <w:r w:rsidRPr="00102209">
        <w:rPr>
          <w:rFonts w:ascii="Myriad Pro" w:hAnsi="Myriad Pro" w:cs="Tahoma"/>
          <w:sz w:val="24"/>
          <w:szCs w:val="24"/>
        </w:rPr>
        <w:t>In December 2018, the province approved the</w:t>
      </w:r>
      <w:r>
        <w:rPr>
          <w:rFonts w:ascii="Myriad Pro" w:hAnsi="Myriad Pro" w:cs="Tahoma"/>
          <w:sz w:val="24"/>
          <w:szCs w:val="24"/>
        </w:rPr>
        <w:t xml:space="preserve"> new</w:t>
      </w:r>
      <w:r w:rsidRPr="00102209">
        <w:rPr>
          <w:rFonts w:ascii="Myriad Pro" w:hAnsi="Myriad Pro" w:cs="Tahoma"/>
          <w:sz w:val="24"/>
          <w:szCs w:val="24"/>
        </w:rPr>
        <w:t xml:space="preserve"> </w:t>
      </w:r>
      <w:r w:rsidRPr="00D44144">
        <w:rPr>
          <w:rFonts w:ascii="Myriad Pro" w:hAnsi="Myriad Pro" w:cs="Tahoma"/>
          <w:i/>
          <w:sz w:val="24"/>
          <w:szCs w:val="24"/>
        </w:rPr>
        <w:t>City Charters Fiscal Framework Act</w:t>
      </w:r>
      <w:r w:rsidRPr="00102209">
        <w:rPr>
          <w:rFonts w:ascii="Myriad Pro" w:hAnsi="Myriad Pro" w:cs="Tahoma"/>
          <w:sz w:val="24"/>
          <w:szCs w:val="24"/>
        </w:rPr>
        <w:t xml:space="preserve"> that enshrines annual capital funding in legislation linked to changes in provincial revenue. The </w:t>
      </w:r>
      <w:r w:rsidRPr="00D44144">
        <w:rPr>
          <w:rFonts w:ascii="Myriad Pro" w:hAnsi="Myriad Pro" w:cs="Tahoma"/>
          <w:i/>
          <w:sz w:val="24"/>
          <w:szCs w:val="24"/>
        </w:rPr>
        <w:t>Act</w:t>
      </w:r>
      <w:r w:rsidRPr="00102209">
        <w:rPr>
          <w:rFonts w:ascii="Myriad Pro" w:hAnsi="Myriad Pro" w:cs="Tahoma"/>
          <w:sz w:val="24"/>
          <w:szCs w:val="24"/>
        </w:rPr>
        <w:t xml:space="preserve"> only applies to Calgary and Edmonton, but it sets several important precedents</w:t>
      </w:r>
      <w:r w:rsidR="00967547">
        <w:rPr>
          <w:rFonts w:ascii="Myriad Pro" w:hAnsi="Myriad Pro" w:cs="Tahoma"/>
          <w:sz w:val="24"/>
          <w:szCs w:val="24"/>
        </w:rPr>
        <w:t>.</w:t>
      </w:r>
      <w:r w:rsidRPr="00102209">
        <w:rPr>
          <w:rFonts w:ascii="Myriad Pro" w:hAnsi="Myriad Pro" w:cs="Tahoma"/>
          <w:sz w:val="24"/>
          <w:szCs w:val="24"/>
        </w:rPr>
        <w:t xml:space="preserve"> </w:t>
      </w:r>
      <w:r w:rsidR="00967547">
        <w:rPr>
          <w:rFonts w:ascii="Myriad Pro" w:hAnsi="Myriad Pro" w:cs="Tahoma"/>
          <w:sz w:val="24"/>
          <w:szCs w:val="24"/>
        </w:rPr>
        <w:t>These precedents</w:t>
      </w:r>
      <w:r>
        <w:rPr>
          <w:rFonts w:ascii="Myriad Pro" w:hAnsi="Myriad Pro" w:cs="Tahoma"/>
          <w:sz w:val="24"/>
          <w:szCs w:val="24"/>
        </w:rPr>
        <w:t xml:space="preserve"> align with AUMA’s position that municipalities need a new legislated funding framework that offers more predictability</w:t>
      </w:r>
      <w:r w:rsidR="00DC37F8">
        <w:rPr>
          <w:rFonts w:ascii="Myriad Pro" w:hAnsi="Myriad Pro" w:cs="Tahoma"/>
          <w:sz w:val="24"/>
          <w:szCs w:val="24"/>
        </w:rPr>
        <w:t>,</w:t>
      </w:r>
      <w:r>
        <w:rPr>
          <w:rFonts w:ascii="Myriad Pro" w:hAnsi="Myriad Pro" w:cs="Tahoma"/>
          <w:sz w:val="24"/>
          <w:szCs w:val="24"/>
        </w:rPr>
        <w:t xml:space="preserve"> while ensuring that the funding grows with the </w:t>
      </w:r>
      <w:r w:rsidR="000F799C">
        <w:rPr>
          <w:rFonts w:ascii="Myriad Pro" w:hAnsi="Myriad Pro" w:cs="Tahoma"/>
          <w:sz w:val="24"/>
          <w:szCs w:val="24"/>
        </w:rPr>
        <w:t xml:space="preserve">long-term </w:t>
      </w:r>
      <w:r>
        <w:rPr>
          <w:rFonts w:ascii="Myriad Pro" w:hAnsi="Myriad Pro" w:cs="Tahoma"/>
          <w:sz w:val="24"/>
          <w:szCs w:val="24"/>
        </w:rPr>
        <w:t xml:space="preserve">needs of Alberta’s communities. AUMA and the Rural Municipalities of Alberta </w:t>
      </w:r>
      <w:r w:rsidR="00D44144">
        <w:rPr>
          <w:rFonts w:ascii="Myriad Pro" w:hAnsi="Myriad Pro" w:cs="Tahoma"/>
          <w:sz w:val="24"/>
          <w:szCs w:val="24"/>
        </w:rPr>
        <w:t>are</w:t>
      </w:r>
      <w:r w:rsidR="000F799C">
        <w:rPr>
          <w:rFonts w:ascii="Myriad Pro" w:hAnsi="Myriad Pro" w:cs="Tahoma"/>
          <w:sz w:val="24"/>
          <w:szCs w:val="24"/>
        </w:rPr>
        <w:t xml:space="preserve"> currently negotiating with the province to produce a similar funding framework f</w:t>
      </w:r>
      <w:r>
        <w:rPr>
          <w:rFonts w:ascii="Myriad Pro" w:hAnsi="Myriad Pro" w:cs="Tahoma"/>
          <w:sz w:val="24"/>
          <w:szCs w:val="24"/>
        </w:rPr>
        <w:t>or all other municipalities</w:t>
      </w:r>
      <w:r w:rsidR="00D44144">
        <w:rPr>
          <w:rFonts w:ascii="Myriad Pro" w:hAnsi="Myriad Pro" w:cs="Tahoma"/>
          <w:sz w:val="24"/>
          <w:szCs w:val="24"/>
        </w:rPr>
        <w:t>. We hope to reach an agreement in the upcoming months so that the City of Leduc</w:t>
      </w:r>
      <w:r w:rsidR="000F799C">
        <w:rPr>
          <w:rFonts w:ascii="Myriad Pro" w:hAnsi="Myriad Pro" w:cs="Tahoma"/>
          <w:sz w:val="24"/>
          <w:szCs w:val="24"/>
        </w:rPr>
        <w:t>,</w:t>
      </w:r>
      <w:r w:rsidR="00D44144">
        <w:rPr>
          <w:rFonts w:ascii="Myriad Pro" w:hAnsi="Myriad Pro" w:cs="Tahoma"/>
          <w:sz w:val="24"/>
          <w:szCs w:val="24"/>
        </w:rPr>
        <w:t xml:space="preserve"> and other municipalities</w:t>
      </w:r>
      <w:r w:rsidR="000F799C">
        <w:rPr>
          <w:rFonts w:ascii="Myriad Pro" w:hAnsi="Myriad Pro" w:cs="Tahoma"/>
          <w:sz w:val="24"/>
          <w:szCs w:val="24"/>
        </w:rPr>
        <w:t>,</w:t>
      </w:r>
      <w:r w:rsidR="00D44144">
        <w:rPr>
          <w:rFonts w:ascii="Myriad Pro" w:hAnsi="Myriad Pro" w:cs="Tahoma"/>
          <w:sz w:val="24"/>
          <w:szCs w:val="24"/>
        </w:rPr>
        <w:t xml:space="preserve"> </w:t>
      </w:r>
      <w:r w:rsidR="000F799C">
        <w:rPr>
          <w:rFonts w:ascii="Myriad Pro" w:hAnsi="Myriad Pro" w:cs="Tahoma"/>
          <w:sz w:val="24"/>
          <w:szCs w:val="24"/>
        </w:rPr>
        <w:t xml:space="preserve">have the necessary information to plan for your financial future </w:t>
      </w:r>
      <w:r w:rsidR="00D44144">
        <w:rPr>
          <w:rFonts w:ascii="Myriad Pro" w:hAnsi="Myriad Pro" w:cs="Tahoma"/>
          <w:sz w:val="24"/>
          <w:szCs w:val="24"/>
        </w:rPr>
        <w:t>beyond the 2021-22 expiration of MSI.</w:t>
      </w:r>
    </w:p>
    <w:p w14:paraId="21AEF839" w14:textId="7C3680E4" w:rsidR="00D73C92" w:rsidRDefault="00D73C92" w:rsidP="004563ED">
      <w:pPr>
        <w:spacing w:line="240" w:lineRule="auto"/>
        <w:rPr>
          <w:rFonts w:ascii="Myriad Pro" w:hAnsi="Myriad Pro" w:cs="Tahoma"/>
          <w:sz w:val="24"/>
          <w:szCs w:val="24"/>
        </w:rPr>
      </w:pPr>
      <w:r>
        <w:rPr>
          <w:rFonts w:ascii="Myriad Pro" w:hAnsi="Myriad Pro" w:cs="Tahoma"/>
          <w:sz w:val="24"/>
          <w:szCs w:val="24"/>
        </w:rPr>
        <w:t xml:space="preserve">I can also inform you this remains a top priority, and another resolution was passed at last years convention. That resolution entitled “New funding model to replace the Municipal Sustainability Initiative” as overwhelmingly approved and instructed AUMA to </w:t>
      </w:r>
      <w:r w:rsidRPr="00D73C92">
        <w:rPr>
          <w:rFonts w:ascii="Myriad Pro" w:hAnsi="Myriad Pro" w:cs="Tahoma"/>
          <w:sz w:val="24"/>
          <w:szCs w:val="24"/>
        </w:rPr>
        <w:t>advocate that the Government of Alberta legislate and index annual funding under the new infrastructure program as a fixed percentage of the province’s total revenue excluding transfers from the federal government and that the annual funding amount be calculated based on the province’s actual revenue from two years prior.</w:t>
      </w:r>
      <w:r>
        <w:rPr>
          <w:rFonts w:ascii="Myriad Pro" w:hAnsi="Myriad Pro" w:cs="Tahoma"/>
          <w:sz w:val="24"/>
          <w:szCs w:val="24"/>
        </w:rPr>
        <w:t xml:space="preserve"> </w:t>
      </w:r>
    </w:p>
    <w:p w14:paraId="70D23F63" w14:textId="5108BDAC" w:rsidR="00CD7D64" w:rsidRDefault="00CD7D64" w:rsidP="00CD7D64">
      <w:pPr>
        <w:spacing w:line="240" w:lineRule="auto"/>
        <w:rPr>
          <w:rFonts w:ascii="Myriad Pro" w:hAnsi="Myriad Pro" w:cs="Tahoma"/>
          <w:sz w:val="24"/>
          <w:szCs w:val="24"/>
        </w:rPr>
      </w:pPr>
      <w:r>
        <w:rPr>
          <w:rFonts w:ascii="Myriad Pro" w:hAnsi="Myriad Pro" w:cs="Tahoma"/>
          <w:sz w:val="24"/>
          <w:szCs w:val="24"/>
        </w:rPr>
        <w:t xml:space="preserve">If you have any questions about this resolution, please contact AUMA’s advocacy team at </w:t>
      </w:r>
      <w:hyperlink r:id="rId8" w:history="1">
        <w:r>
          <w:rPr>
            <w:rStyle w:val="Hyperlink"/>
            <w:rFonts w:ascii="Myriad Pro" w:hAnsi="Myriad Pro" w:cs="Tahoma"/>
            <w:sz w:val="24"/>
            <w:szCs w:val="24"/>
          </w:rPr>
          <w:t>advocacy@auma.ca</w:t>
        </w:r>
      </w:hyperlink>
      <w:r>
        <w:rPr>
          <w:rFonts w:ascii="Myriad Pro" w:hAnsi="Myriad Pro" w:cs="Tahoma"/>
          <w:sz w:val="24"/>
          <w:szCs w:val="24"/>
        </w:rPr>
        <w:t>. Further details on AUMA’s advocacy and the province</w:t>
      </w:r>
      <w:r w:rsidR="00DC37F8">
        <w:rPr>
          <w:rFonts w:ascii="Myriad Pro" w:hAnsi="Myriad Pro" w:cs="Tahoma"/>
          <w:sz w:val="24"/>
          <w:szCs w:val="24"/>
        </w:rPr>
        <w:t>’</w:t>
      </w:r>
      <w:r>
        <w:rPr>
          <w:rFonts w:ascii="Myriad Pro" w:hAnsi="Myriad Pro" w:cs="Tahoma"/>
          <w:sz w:val="24"/>
          <w:szCs w:val="24"/>
        </w:rPr>
        <w:t xml:space="preserve">s response can be found in AUMA’s resolution library on our website.   </w:t>
      </w:r>
    </w:p>
    <w:p w14:paraId="2A35829A" w14:textId="77777777" w:rsidR="00932876" w:rsidRPr="00F01D88" w:rsidRDefault="00932876" w:rsidP="00932876">
      <w:pPr>
        <w:spacing w:after="0" w:line="240" w:lineRule="auto"/>
        <w:rPr>
          <w:rFonts w:ascii="Myriad Pro" w:hAnsi="Myriad Pro" w:cs="Tahoma"/>
          <w:sz w:val="24"/>
          <w:szCs w:val="24"/>
        </w:rPr>
      </w:pPr>
    </w:p>
    <w:p w14:paraId="2A35829B" w14:textId="77777777" w:rsidR="00932876" w:rsidRPr="00F01D88" w:rsidRDefault="00932876" w:rsidP="00932876">
      <w:pPr>
        <w:spacing w:after="0" w:line="240" w:lineRule="auto"/>
        <w:rPr>
          <w:rFonts w:ascii="Myriad Pro" w:hAnsi="Myriad Pro" w:cs="Tahoma"/>
          <w:sz w:val="24"/>
          <w:szCs w:val="24"/>
        </w:rPr>
      </w:pPr>
      <w:r w:rsidRPr="00F01D88">
        <w:rPr>
          <w:rFonts w:ascii="Myriad Pro" w:hAnsi="Myriad Pro" w:cs="Tahoma"/>
          <w:sz w:val="24"/>
          <w:szCs w:val="24"/>
        </w:rPr>
        <w:lastRenderedPageBreak/>
        <w:t>Yours truly,</w:t>
      </w:r>
    </w:p>
    <w:p w14:paraId="2A35829C" w14:textId="77777777" w:rsidR="00932876" w:rsidRPr="00F01D88" w:rsidRDefault="00932876" w:rsidP="00932876">
      <w:pPr>
        <w:spacing w:after="0" w:line="240" w:lineRule="auto"/>
        <w:rPr>
          <w:rFonts w:ascii="Myriad Pro" w:hAnsi="Myriad Pro" w:cs="Tahoma"/>
          <w:sz w:val="24"/>
          <w:szCs w:val="24"/>
        </w:rPr>
      </w:pPr>
    </w:p>
    <w:p w14:paraId="2A35829D" w14:textId="77777777" w:rsidR="00932876" w:rsidRPr="00F01D88" w:rsidRDefault="00932876" w:rsidP="00932876">
      <w:pPr>
        <w:spacing w:after="0" w:line="240" w:lineRule="auto"/>
        <w:rPr>
          <w:rFonts w:ascii="Myriad Pro" w:hAnsi="Myriad Pro" w:cs="Tahoma"/>
          <w:sz w:val="24"/>
          <w:szCs w:val="24"/>
        </w:rPr>
      </w:pPr>
      <w:r w:rsidRPr="006766D2">
        <w:rPr>
          <w:rFonts w:ascii="Myriad Pro" w:hAnsi="Myriad Pro" w:cs="Tahoma"/>
          <w:noProof/>
          <w:sz w:val="24"/>
          <w:szCs w:val="24"/>
        </w:rPr>
        <w:drawing>
          <wp:inline distT="0" distB="0" distL="0" distR="0" wp14:anchorId="2A3582A2" wp14:editId="2A3582A3">
            <wp:extent cx="1895710" cy="447675"/>
            <wp:effectExtent l="0" t="0" r="9525" b="0"/>
            <wp:docPr id="2" name="Picture 2" descr="U:\Dan's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an's Signatur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6809" cy="450296"/>
                    </a:xfrm>
                    <a:prstGeom prst="rect">
                      <a:avLst/>
                    </a:prstGeom>
                    <a:noFill/>
                    <a:ln>
                      <a:noFill/>
                    </a:ln>
                  </pic:spPr>
                </pic:pic>
              </a:graphicData>
            </a:graphic>
          </wp:inline>
        </w:drawing>
      </w:r>
    </w:p>
    <w:p w14:paraId="2A35829E" w14:textId="77777777" w:rsidR="00932876" w:rsidRPr="00F01D88" w:rsidRDefault="00932876" w:rsidP="00932876">
      <w:pPr>
        <w:spacing w:after="0" w:line="240" w:lineRule="auto"/>
        <w:rPr>
          <w:rFonts w:ascii="Myriad Pro" w:hAnsi="Myriad Pro" w:cs="Tahoma"/>
          <w:sz w:val="24"/>
          <w:szCs w:val="24"/>
        </w:rPr>
      </w:pPr>
    </w:p>
    <w:p w14:paraId="2A35829F" w14:textId="77777777" w:rsidR="00932876" w:rsidRPr="00F01D88" w:rsidRDefault="00932876" w:rsidP="00932876">
      <w:pPr>
        <w:spacing w:after="0" w:line="240" w:lineRule="auto"/>
        <w:rPr>
          <w:rFonts w:ascii="Myriad Pro" w:hAnsi="Myriad Pro" w:cs="Tahoma"/>
          <w:sz w:val="24"/>
          <w:szCs w:val="24"/>
        </w:rPr>
      </w:pPr>
      <w:r w:rsidRPr="00F01D88">
        <w:rPr>
          <w:rFonts w:ascii="Myriad Pro" w:hAnsi="Myriad Pro" w:cs="Tahoma"/>
          <w:sz w:val="24"/>
          <w:szCs w:val="24"/>
        </w:rPr>
        <w:t>Dan Rude CPA, CGA</w:t>
      </w:r>
    </w:p>
    <w:p w14:paraId="2A3582A1" w14:textId="3C41D545" w:rsidR="00DA6495" w:rsidRPr="00932876" w:rsidRDefault="00AA4A4B" w:rsidP="00CD7D64">
      <w:pPr>
        <w:spacing w:after="0" w:line="240" w:lineRule="auto"/>
      </w:pPr>
      <w:r>
        <w:rPr>
          <w:rFonts w:ascii="Myriad Pro" w:hAnsi="Myriad Pro" w:cs="Tahoma"/>
          <w:sz w:val="24"/>
          <w:szCs w:val="24"/>
        </w:rPr>
        <w:t xml:space="preserve">AUMA </w:t>
      </w:r>
      <w:r w:rsidR="00932876" w:rsidRPr="00F01D88">
        <w:rPr>
          <w:rFonts w:ascii="Myriad Pro" w:hAnsi="Myriad Pro" w:cs="Tahoma"/>
          <w:sz w:val="24"/>
          <w:szCs w:val="24"/>
        </w:rPr>
        <w:t>CEO</w:t>
      </w:r>
    </w:p>
    <w:sectPr w:rsidR="00DA6495" w:rsidRPr="009328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Corbel"/>
    <w:panose1 w:val="020B0503030403020204"/>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876"/>
    <w:rsid w:val="00044B2E"/>
    <w:rsid w:val="000F799C"/>
    <w:rsid w:val="00102209"/>
    <w:rsid w:val="0014535F"/>
    <w:rsid w:val="00154582"/>
    <w:rsid w:val="00173E00"/>
    <w:rsid w:val="001A18D6"/>
    <w:rsid w:val="00211501"/>
    <w:rsid w:val="004563ED"/>
    <w:rsid w:val="00932876"/>
    <w:rsid w:val="00967547"/>
    <w:rsid w:val="00AA4A4B"/>
    <w:rsid w:val="00AC62FA"/>
    <w:rsid w:val="00CD7D64"/>
    <w:rsid w:val="00CF3C71"/>
    <w:rsid w:val="00D44144"/>
    <w:rsid w:val="00D73C92"/>
    <w:rsid w:val="00DA6495"/>
    <w:rsid w:val="00DC3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5828D"/>
  <w15:chartTrackingRefBased/>
  <w15:docId w15:val="{F62B4051-0CCF-4377-95C3-BCB1DE378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287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2876"/>
    <w:rPr>
      <w:color w:val="0000FF"/>
      <w:u w:val="single"/>
    </w:rPr>
  </w:style>
  <w:style w:type="paragraph" w:styleId="BalloonText">
    <w:name w:val="Balloon Text"/>
    <w:basedOn w:val="Normal"/>
    <w:link w:val="BalloonTextChar"/>
    <w:uiPriority w:val="99"/>
    <w:semiHidden/>
    <w:unhideWhenUsed/>
    <w:rsid w:val="002115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1501"/>
    <w:rPr>
      <w:rFonts w:ascii="Segoe UI" w:hAnsi="Segoe UI" w:cs="Segoe UI"/>
      <w:sz w:val="18"/>
      <w:szCs w:val="18"/>
    </w:rPr>
  </w:style>
  <w:style w:type="character" w:styleId="CommentReference">
    <w:name w:val="annotation reference"/>
    <w:basedOn w:val="DefaultParagraphFont"/>
    <w:uiPriority w:val="99"/>
    <w:semiHidden/>
    <w:unhideWhenUsed/>
    <w:rsid w:val="00211501"/>
    <w:rPr>
      <w:sz w:val="16"/>
      <w:szCs w:val="16"/>
    </w:rPr>
  </w:style>
  <w:style w:type="paragraph" w:styleId="CommentText">
    <w:name w:val="annotation text"/>
    <w:basedOn w:val="Normal"/>
    <w:link w:val="CommentTextChar"/>
    <w:uiPriority w:val="99"/>
    <w:semiHidden/>
    <w:unhideWhenUsed/>
    <w:rsid w:val="00211501"/>
    <w:pPr>
      <w:spacing w:line="240" w:lineRule="auto"/>
    </w:pPr>
    <w:rPr>
      <w:sz w:val="20"/>
      <w:szCs w:val="20"/>
    </w:rPr>
  </w:style>
  <w:style w:type="character" w:customStyle="1" w:styleId="CommentTextChar">
    <w:name w:val="Comment Text Char"/>
    <w:basedOn w:val="DefaultParagraphFont"/>
    <w:link w:val="CommentText"/>
    <w:uiPriority w:val="99"/>
    <w:semiHidden/>
    <w:rsid w:val="00211501"/>
    <w:rPr>
      <w:sz w:val="20"/>
      <w:szCs w:val="20"/>
    </w:rPr>
  </w:style>
  <w:style w:type="paragraph" w:styleId="CommentSubject">
    <w:name w:val="annotation subject"/>
    <w:basedOn w:val="CommentText"/>
    <w:next w:val="CommentText"/>
    <w:link w:val="CommentSubjectChar"/>
    <w:uiPriority w:val="99"/>
    <w:semiHidden/>
    <w:unhideWhenUsed/>
    <w:rsid w:val="00211501"/>
    <w:rPr>
      <w:b/>
      <w:bCs/>
    </w:rPr>
  </w:style>
  <w:style w:type="character" w:customStyle="1" w:styleId="CommentSubjectChar">
    <w:name w:val="Comment Subject Char"/>
    <w:basedOn w:val="CommentTextChar"/>
    <w:link w:val="CommentSubject"/>
    <w:uiPriority w:val="99"/>
    <w:semiHidden/>
    <w:rsid w:val="002115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193557">
      <w:bodyDiv w:val="1"/>
      <w:marLeft w:val="0"/>
      <w:marRight w:val="0"/>
      <w:marTop w:val="0"/>
      <w:marBottom w:val="0"/>
      <w:divBdr>
        <w:top w:val="none" w:sz="0" w:space="0" w:color="auto"/>
        <w:left w:val="none" w:sz="0" w:space="0" w:color="auto"/>
        <w:bottom w:val="none" w:sz="0" w:space="0" w:color="auto"/>
        <w:right w:val="none" w:sz="0" w:space="0" w:color="auto"/>
      </w:divBdr>
      <w:divsChild>
        <w:div w:id="1705206911">
          <w:marLeft w:val="0"/>
          <w:marRight w:val="0"/>
          <w:marTop w:val="0"/>
          <w:marBottom w:val="0"/>
          <w:divBdr>
            <w:top w:val="none" w:sz="0" w:space="0" w:color="auto"/>
            <w:left w:val="none" w:sz="0" w:space="0" w:color="auto"/>
            <w:bottom w:val="none" w:sz="0" w:space="0" w:color="auto"/>
            <w:right w:val="none" w:sz="0" w:space="0" w:color="auto"/>
          </w:divBdr>
        </w:div>
        <w:div w:id="2002342742">
          <w:marLeft w:val="0"/>
          <w:marRight w:val="0"/>
          <w:marTop w:val="0"/>
          <w:marBottom w:val="0"/>
          <w:divBdr>
            <w:top w:val="none" w:sz="0" w:space="0" w:color="auto"/>
            <w:left w:val="none" w:sz="0" w:space="0" w:color="auto"/>
            <w:bottom w:val="none" w:sz="0" w:space="0" w:color="auto"/>
            <w:right w:val="none" w:sz="0" w:space="0" w:color="auto"/>
          </w:divBdr>
        </w:div>
      </w:divsChild>
    </w:div>
    <w:div w:id="619915702">
      <w:bodyDiv w:val="1"/>
      <w:marLeft w:val="0"/>
      <w:marRight w:val="0"/>
      <w:marTop w:val="0"/>
      <w:marBottom w:val="0"/>
      <w:divBdr>
        <w:top w:val="none" w:sz="0" w:space="0" w:color="auto"/>
        <w:left w:val="none" w:sz="0" w:space="0" w:color="auto"/>
        <w:bottom w:val="none" w:sz="0" w:space="0" w:color="auto"/>
        <w:right w:val="none" w:sz="0" w:space="0" w:color="auto"/>
      </w:divBdr>
    </w:div>
    <w:div w:id="1571227539">
      <w:bodyDiv w:val="1"/>
      <w:marLeft w:val="0"/>
      <w:marRight w:val="0"/>
      <w:marTop w:val="0"/>
      <w:marBottom w:val="0"/>
      <w:divBdr>
        <w:top w:val="none" w:sz="0" w:space="0" w:color="auto"/>
        <w:left w:val="none" w:sz="0" w:space="0" w:color="auto"/>
        <w:bottom w:val="none" w:sz="0" w:space="0" w:color="auto"/>
        <w:right w:val="none" w:sz="0" w:space="0" w:color="auto"/>
      </w:divBdr>
    </w:div>
    <w:div w:id="1776167498">
      <w:bodyDiv w:val="1"/>
      <w:marLeft w:val="0"/>
      <w:marRight w:val="0"/>
      <w:marTop w:val="0"/>
      <w:marBottom w:val="0"/>
      <w:divBdr>
        <w:top w:val="none" w:sz="0" w:space="0" w:color="auto"/>
        <w:left w:val="none" w:sz="0" w:space="0" w:color="auto"/>
        <w:bottom w:val="none" w:sz="0" w:space="0" w:color="auto"/>
        <w:right w:val="none" w:sz="0" w:space="0" w:color="auto"/>
      </w:divBdr>
      <w:divsChild>
        <w:div w:id="737870828">
          <w:marLeft w:val="0"/>
          <w:marRight w:val="0"/>
          <w:marTop w:val="0"/>
          <w:marBottom w:val="0"/>
          <w:divBdr>
            <w:top w:val="none" w:sz="0" w:space="0" w:color="auto"/>
            <w:left w:val="none" w:sz="0" w:space="0" w:color="auto"/>
            <w:bottom w:val="none" w:sz="0" w:space="0" w:color="auto"/>
            <w:right w:val="none" w:sz="0" w:space="0" w:color="auto"/>
          </w:divBdr>
        </w:div>
        <w:div w:id="18334509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vocacy@auma.c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Outgoing Correspondence" ma:contentTypeID="0x0101008B9ECA5BC031AA4A811E42D691B14B66003B34B375456092409A27DB47AE2B73C0" ma:contentTypeVersion="9" ma:contentTypeDescription="" ma:contentTypeScope="" ma:versionID="de500b1a80a38e461fee05a20245784a">
  <xsd:schema xmlns:xsd="http://www.w3.org/2001/XMLSchema" xmlns:xs="http://www.w3.org/2001/XMLSchema" xmlns:p="http://schemas.microsoft.com/office/2006/metadata/properties" xmlns:ns2="298a3bae-7984-4b4d-8d9d-b7bf21bb65d5" xmlns:ns3="d3f4498f-e79e-4f15-afa8-225fbc7e7613" xmlns:ns4="6057569b-cd99-4e1d-8ce3-5f5d738e18d8" targetNamespace="http://schemas.microsoft.com/office/2006/metadata/properties" ma:root="true" ma:fieldsID="bf766a34ae36776722f8b46004a768e9" ns2:_="" ns3:_="" ns4:_="">
    <xsd:import namespace="298a3bae-7984-4b4d-8d9d-b7bf21bb65d5"/>
    <xsd:import namespace="d3f4498f-e79e-4f15-afa8-225fbc7e7613"/>
    <xsd:import namespace="6057569b-cd99-4e1d-8ce3-5f5d738e18d8"/>
    <xsd:element name="properties">
      <xsd:complexType>
        <xsd:sequence>
          <xsd:element name="documentManagement">
            <xsd:complexType>
              <xsd:all>
                <xsd:element ref="ns2:To-_x0028_Name_x0029_" minOccurs="0"/>
                <xsd:element ref="ns2:Position" minOccurs="0"/>
                <xsd:element ref="ns2:Organization" minOccurs="0"/>
                <xsd:element ref="ns2:Short_x0020_Description_x0020__x002f__x0020_Regarding" minOccurs="0"/>
                <xsd:element ref="ns3:Month" minOccurs="0"/>
                <xsd:element ref="ns2:Year" minOccurs="0"/>
                <xsd:element ref="ns4:Destin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8a3bae-7984-4b4d-8d9d-b7bf21bb65d5" elementFormDefault="qualified">
    <xsd:import namespace="http://schemas.microsoft.com/office/2006/documentManagement/types"/>
    <xsd:import namespace="http://schemas.microsoft.com/office/infopath/2007/PartnerControls"/>
    <xsd:element name="To-_x0028_Name_x0029_" ma:index="2" nillable="true" ma:displayName="To-(Name)" ma:internalName="To_x002d__x0028_Name_x0029_">
      <xsd:simpleType>
        <xsd:restriction base="dms:Text">
          <xsd:maxLength value="255"/>
        </xsd:restriction>
      </xsd:simpleType>
    </xsd:element>
    <xsd:element name="Position" ma:index="3" nillable="true" ma:displayName="Position" ma:format="Dropdown" ma:internalName="Position">
      <xsd:simpleType>
        <xsd:restriction base="dms:Choice">
          <xsd:enumeration value="Minister"/>
          <xsd:enumeration value="DM"/>
          <xsd:enumeration value="ADM"/>
          <xsd:enumeration value="Mayor"/>
          <xsd:enumeration value="City Manager"/>
          <xsd:enumeration value="CAO"/>
          <xsd:enumeration value="Councilor"/>
          <xsd:enumeration value="Other"/>
        </xsd:restriction>
      </xsd:simpleType>
    </xsd:element>
    <xsd:element name="Organization" ma:index="4" nillable="true" ma:displayName="Organization" ma:format="Dropdown" ma:internalName="Organization">
      <xsd:simpleType>
        <xsd:restriction base="dms:Choice">
          <xsd:enumeration value="Provincial Gov’t"/>
          <xsd:enumeration value="Federal Gov’t"/>
          <xsd:enumeration value="Municipality"/>
          <xsd:enumeration value="Board"/>
          <xsd:enumeration value="Committee"/>
          <xsd:enumeration value="Renewal Letters"/>
          <xsd:enumeration value="Other Org"/>
        </xsd:restriction>
      </xsd:simpleType>
    </xsd:element>
    <xsd:element name="Short_x0020_Description_x0020__x002f__x0020_Regarding" ma:index="5" nillable="true" ma:displayName="Short Description / Regarding" ma:internalName="Short_x0020_Description_x0020__x002F__x0020_Regarding">
      <xsd:simpleType>
        <xsd:restriction base="dms:Text">
          <xsd:maxLength value="255"/>
        </xsd:restriction>
      </xsd:simpleType>
    </xsd:element>
    <xsd:element name="Year" ma:index="7" nillable="true" ma:displayName="Year" ma:default="2017" ma:format="Dropdown" ma:internalName="Year">
      <xsd:simpleType>
        <xsd:restriction base="dms:Choice">
          <xsd:enumeration value="2001"/>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restriction>
      </xsd:simpleType>
    </xsd:element>
  </xsd:schema>
  <xsd:schema xmlns:xsd="http://www.w3.org/2001/XMLSchema" xmlns:xs="http://www.w3.org/2001/XMLSchema" xmlns:dms="http://schemas.microsoft.com/office/2006/documentManagement/types" xmlns:pc="http://schemas.microsoft.com/office/infopath/2007/PartnerControls" targetNamespace="d3f4498f-e79e-4f15-afa8-225fbc7e7613" elementFormDefault="qualified">
    <xsd:import namespace="http://schemas.microsoft.com/office/2006/documentManagement/types"/>
    <xsd:import namespace="http://schemas.microsoft.com/office/infopath/2007/PartnerControls"/>
    <xsd:element name="Month" ma:index="6" nillable="true" ma:displayName="Month" ma:format="Dropdown" ma:internalName="Month0">
      <xsd:simpleType>
        <xsd:restriction base="dms:Choice">
          <xsd:enumeration value="01-Jan"/>
          <xsd:enumeration value="02-Feb"/>
          <xsd:enumeration value="03-Mar"/>
          <xsd:enumeration value="04-Apr"/>
          <xsd:enumeration value="05-May"/>
          <xsd:enumeration value="06-June"/>
          <xsd:enumeration value="07-July"/>
          <xsd:enumeration value="08-Aug"/>
          <xsd:enumeration value="09-Sep"/>
          <xsd:enumeration value="10-Oct"/>
          <xsd:enumeration value="11-Nov"/>
          <xsd:enumeration value="12-Dec"/>
        </xsd:restriction>
      </xsd:simpleType>
    </xsd:element>
  </xsd:schema>
  <xsd:schema xmlns:xsd="http://www.w3.org/2001/XMLSchema" xmlns:xs="http://www.w3.org/2001/XMLSchema" xmlns:dms="http://schemas.microsoft.com/office/2006/documentManagement/types" xmlns:pc="http://schemas.microsoft.com/office/infopath/2007/PartnerControls" targetNamespace="6057569b-cd99-4e1d-8ce3-5f5d738e18d8" elementFormDefault="qualified">
    <xsd:import namespace="http://schemas.microsoft.com/office/2006/documentManagement/types"/>
    <xsd:import namespace="http://schemas.microsoft.com/office/infopath/2007/PartnerControls"/>
    <xsd:element name="Destination" ma:index="14" nillable="true" ma:displayName="Destination" ma:default="Outgoing" ma:description="Inbound or Outbound" ma:format="Dropdown" ma:internalName="Destination">
      <xsd:simpleType>
        <xsd:restriction base="dms:Choice">
          <xsd:enumeration value="Incoming"/>
          <xsd:enumeration value="Outgo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298a3bae-7984-4b4d-8d9d-b7bf21bb65d5">2019</Year>
    <Organization xmlns="298a3bae-7984-4b4d-8d9d-b7bf21bb65d5">Municipality</Organization>
    <Destination xmlns="6057569b-cd99-4e1d-8ce3-5f5d738e18d8">Outgoing</Destination>
    <Short_x0020_Description_x0020__x002f__x0020_Regarding xmlns="298a3bae-7984-4b4d-8d9d-b7bf21bb65d5" xsi:nil="true"/>
    <Position xmlns="298a3bae-7984-4b4d-8d9d-b7bf21bb65d5">City Manager</Position>
    <Month xmlns="d3f4498f-e79e-4f15-afa8-225fbc7e7613">01-Jan</Month>
    <To-_x0028_Name_x0029_ xmlns="298a3bae-7984-4b4d-8d9d-b7bf21bb65d5">Leduc, City of</To-_x0028_Name_x0029_>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CD448-5447-42AA-8EA4-F71A8DAC9784}">
  <ds:schemaRefs>
    <ds:schemaRef ds:uri="http://schemas.microsoft.com/sharepoint/v3/contenttype/forms"/>
  </ds:schemaRefs>
</ds:datastoreItem>
</file>

<file path=customXml/itemProps2.xml><?xml version="1.0" encoding="utf-8"?>
<ds:datastoreItem xmlns:ds="http://schemas.openxmlformats.org/officeDocument/2006/customXml" ds:itemID="{9DE312F6-F8C4-4060-A4B8-818EE9063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8a3bae-7984-4b4d-8d9d-b7bf21bb65d5"/>
    <ds:schemaRef ds:uri="d3f4498f-e79e-4f15-afa8-225fbc7e7613"/>
    <ds:schemaRef ds:uri="6057569b-cd99-4e1d-8ce3-5f5d738e1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8BC94A-C672-4802-9090-77880C8CE5A1}">
  <ds:schemaRefs>
    <ds:schemaRef ds:uri="d3f4498f-e79e-4f15-afa8-225fbc7e7613"/>
    <ds:schemaRef ds:uri="http://purl.org/dc/elements/1.1/"/>
    <ds:schemaRef ds:uri="http://schemas.microsoft.com/office/2006/metadata/properties"/>
    <ds:schemaRef ds:uri="6057569b-cd99-4e1d-8ce3-5f5d738e18d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98a3bae-7984-4b4d-8d9d-b7bf21bb65d5"/>
    <ds:schemaRef ds:uri="http://www.w3.org/XML/1998/namespace"/>
    <ds:schemaRef ds:uri="http://purl.org/dc/dcmitype/"/>
  </ds:schemaRefs>
</ds:datastoreItem>
</file>

<file path=customXml/itemProps4.xml><?xml version="1.0" encoding="utf-8"?>
<ds:datastoreItem xmlns:ds="http://schemas.openxmlformats.org/officeDocument/2006/customXml" ds:itemID="{C9598C9D-40E7-4393-B165-709E03928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407</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Osterberg</dc:creator>
  <cp:keywords/>
  <dc:description/>
  <cp:lastModifiedBy>Cindy Rayment</cp:lastModifiedBy>
  <cp:revision>2</cp:revision>
  <dcterms:created xsi:type="dcterms:W3CDTF">2019-02-20T22:59:00Z</dcterms:created>
  <dcterms:modified xsi:type="dcterms:W3CDTF">2019-02-20T22:59:00Z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0x0101008B9ECA5BC031AA4A811E42D691B14B66003B34B375456092409A27DB47AE2B73C0</vt:lpwstr>
  </property>
</Properties>
</file>