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175B" w14:textId="735DD559" w:rsidR="000A3980" w:rsidRDefault="000A3980" w:rsidP="000A3980">
      <w:pPr>
        <w:pStyle w:val="NormalWeb"/>
      </w:pPr>
      <w:r>
        <w:rPr>
          <w:noProof/>
        </w:rPr>
        <w:drawing>
          <wp:inline distT="0" distB="0" distL="0" distR="0" wp14:anchorId="3F154454" wp14:editId="58D8221E">
            <wp:extent cx="2941320" cy="112585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1125855"/>
                    </a:xfrm>
                    <a:prstGeom prst="rect">
                      <a:avLst/>
                    </a:prstGeom>
                  </pic:spPr>
                </pic:pic>
              </a:graphicData>
            </a:graphic>
          </wp:inline>
        </w:drawing>
      </w:r>
    </w:p>
    <w:p w14:paraId="0743532A" w14:textId="77777777" w:rsidR="00563F93" w:rsidRPr="00563F93" w:rsidRDefault="00563F93" w:rsidP="00563F93">
      <w:pPr>
        <w:shd w:val="clear" w:color="auto" w:fill="FFFFFF"/>
        <w:spacing w:after="255"/>
        <w:rPr>
          <w:rFonts w:asciiTheme="majorHAnsi" w:eastAsia="Times New Roman" w:hAnsiTheme="majorHAnsi" w:cs="Arial"/>
          <w:sz w:val="20"/>
          <w:szCs w:val="20"/>
        </w:rPr>
      </w:pPr>
      <w:r w:rsidRPr="00563F93">
        <w:rPr>
          <w:rFonts w:asciiTheme="majorHAnsi" w:eastAsia="Times New Roman" w:hAnsiTheme="majorHAnsi" w:cs="Arial"/>
          <w:b/>
          <w:bCs/>
          <w:sz w:val="36"/>
          <w:szCs w:val="36"/>
        </w:rPr>
        <w:t>NEWS RELEASE</w:t>
      </w:r>
    </w:p>
    <w:p w14:paraId="3CDA1CE4" w14:textId="77777777" w:rsidR="00563F93" w:rsidRPr="00563F93" w:rsidRDefault="00563F93" w:rsidP="00563F93">
      <w:pPr>
        <w:shd w:val="clear" w:color="auto" w:fill="FFFFFF"/>
        <w:spacing w:after="255"/>
        <w:rPr>
          <w:rFonts w:asciiTheme="minorHAnsi" w:eastAsia="Times New Roman" w:hAnsiTheme="minorHAnsi" w:cs="Arial"/>
          <w:sz w:val="20"/>
          <w:szCs w:val="20"/>
        </w:rPr>
      </w:pPr>
      <w:r w:rsidRPr="00563F93">
        <w:rPr>
          <w:rFonts w:asciiTheme="minorHAnsi" w:eastAsia="Times New Roman" w:hAnsiTheme="minorHAnsi" w:cs="Arial"/>
          <w:sz w:val="20"/>
          <w:szCs w:val="20"/>
        </w:rPr>
        <w:t>August 16, 2022</w:t>
      </w:r>
    </w:p>
    <w:p w14:paraId="16933E3B" w14:textId="77777777" w:rsidR="00563F93" w:rsidRPr="00563F93" w:rsidRDefault="00563F93" w:rsidP="00563F93">
      <w:pPr>
        <w:shd w:val="clear" w:color="auto" w:fill="FFFFFF"/>
        <w:spacing w:after="255"/>
        <w:rPr>
          <w:rFonts w:asciiTheme="majorHAnsi" w:eastAsia="Times New Roman" w:hAnsiTheme="majorHAnsi" w:cs="Arial"/>
          <w:sz w:val="20"/>
          <w:szCs w:val="20"/>
        </w:rPr>
      </w:pPr>
      <w:r w:rsidRPr="00563F93">
        <w:rPr>
          <w:rFonts w:asciiTheme="majorHAnsi" w:eastAsia="Times New Roman" w:hAnsiTheme="majorHAnsi" w:cs="Arial"/>
          <w:b/>
          <w:bCs/>
          <w:sz w:val="28"/>
          <w:szCs w:val="28"/>
        </w:rPr>
        <w:t>Official Statement – Alberta Municipalities responds to </w:t>
      </w:r>
      <w:r w:rsidRPr="00563F93">
        <w:rPr>
          <w:rFonts w:asciiTheme="majorHAnsi" w:eastAsia="Times New Roman" w:hAnsiTheme="majorHAnsi" w:cs="Arial"/>
          <w:sz w:val="20"/>
          <w:szCs w:val="20"/>
        </w:rPr>
        <w:br/>
      </w:r>
      <w:r w:rsidRPr="00563F93">
        <w:rPr>
          <w:rFonts w:asciiTheme="majorHAnsi" w:eastAsia="Times New Roman" w:hAnsiTheme="majorHAnsi" w:cs="Arial"/>
          <w:b/>
          <w:bCs/>
          <w:sz w:val="28"/>
          <w:szCs w:val="28"/>
        </w:rPr>
        <w:t>Government of Alberta’s deployment plan for a provincial police service</w:t>
      </w:r>
    </w:p>
    <w:p w14:paraId="29C72A63"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b/>
          <w:bCs/>
          <w:sz w:val="20"/>
          <w:szCs w:val="20"/>
        </w:rPr>
        <w:t>EDMONTON</w:t>
      </w:r>
      <w:r w:rsidRPr="00563F93">
        <w:rPr>
          <w:rFonts w:asciiTheme="minorHAnsi" w:eastAsia="Times New Roman" w:hAnsiTheme="minorHAnsi" w:cs="Arial"/>
          <w:sz w:val="20"/>
          <w:szCs w:val="20"/>
        </w:rPr>
        <w:t xml:space="preserve"> – Alberta Municipalities (ABmunis) was among a small group of organizations that received a high-level briefing from Alberta Justice Minister Tyler </w:t>
      </w:r>
      <w:proofErr w:type="spellStart"/>
      <w:r w:rsidRPr="00563F93">
        <w:rPr>
          <w:rFonts w:asciiTheme="minorHAnsi" w:eastAsia="Times New Roman" w:hAnsiTheme="minorHAnsi" w:cs="Arial"/>
          <w:sz w:val="20"/>
          <w:szCs w:val="20"/>
        </w:rPr>
        <w:t>Shandro</w:t>
      </w:r>
      <w:proofErr w:type="spellEnd"/>
      <w:r w:rsidRPr="00563F93">
        <w:rPr>
          <w:rFonts w:asciiTheme="minorHAnsi" w:eastAsia="Times New Roman" w:hAnsiTheme="minorHAnsi" w:cs="Arial"/>
          <w:sz w:val="20"/>
          <w:szCs w:val="20"/>
        </w:rPr>
        <w:t xml:space="preserve"> and senior ministry officials earlier today. We appreciate having been briefed on the Government of Alberta’s deployment plan for a provincial police service prior to Minister </w:t>
      </w:r>
      <w:proofErr w:type="spellStart"/>
      <w:r w:rsidRPr="00563F93">
        <w:rPr>
          <w:rFonts w:asciiTheme="minorHAnsi" w:eastAsia="Times New Roman" w:hAnsiTheme="minorHAnsi" w:cs="Arial"/>
          <w:sz w:val="20"/>
          <w:szCs w:val="20"/>
        </w:rPr>
        <w:t>Shandro’s</w:t>
      </w:r>
      <w:proofErr w:type="spellEnd"/>
      <w:r w:rsidRPr="00563F93">
        <w:rPr>
          <w:rFonts w:asciiTheme="minorHAnsi" w:eastAsia="Times New Roman" w:hAnsiTheme="minorHAnsi" w:cs="Arial"/>
          <w:sz w:val="20"/>
          <w:szCs w:val="20"/>
        </w:rPr>
        <w:t xml:space="preserve"> news conference.</w:t>
      </w:r>
    </w:p>
    <w:p w14:paraId="58B1E058"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sz w:val="20"/>
          <w:szCs w:val="20"/>
        </w:rPr>
        <w:t>The Government of Alberta’s deployment plan is quite long and detailed, so it will take some time for us to digest and analyze it. Alberta Municipalities anticipates it will have more to say on the matter in the coming days.</w:t>
      </w:r>
    </w:p>
    <w:p w14:paraId="3AF87BA4"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sz w:val="20"/>
          <w:szCs w:val="20"/>
        </w:rPr>
        <w:t>Based on what we learned at today’s briefing, ABmunis has some outstanding concerns.</w:t>
      </w:r>
    </w:p>
    <w:p w14:paraId="69AC1D17"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sz w:val="20"/>
          <w:szCs w:val="20"/>
        </w:rPr>
        <w:t xml:space="preserve">To start, we do not believe enough consultation and engagement occurred between the Government of Alberta, local </w:t>
      </w:r>
      <w:proofErr w:type="gramStart"/>
      <w:r w:rsidRPr="00563F93">
        <w:rPr>
          <w:rFonts w:asciiTheme="minorHAnsi" w:eastAsia="Times New Roman" w:hAnsiTheme="minorHAnsi" w:cs="Arial"/>
          <w:sz w:val="20"/>
          <w:szCs w:val="20"/>
        </w:rPr>
        <w:t>governments</w:t>
      </w:r>
      <w:proofErr w:type="gramEnd"/>
      <w:r w:rsidRPr="00563F93">
        <w:rPr>
          <w:rFonts w:asciiTheme="minorHAnsi" w:eastAsia="Times New Roman" w:hAnsiTheme="minorHAnsi" w:cs="Arial"/>
          <w:sz w:val="20"/>
          <w:szCs w:val="20"/>
        </w:rPr>
        <w:t xml:space="preserve"> and key stakeholders like us since October 29, 2021, when the provincial government released its Alberta Provincial Police Service (APPS) transition study final report. </w:t>
      </w:r>
    </w:p>
    <w:p w14:paraId="0AE4E562"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sz w:val="20"/>
          <w:szCs w:val="20"/>
        </w:rPr>
        <w:t>Alberta Municipalities has a set of three principles for a provincial police service that reflect the needs and priorities of local governments in Alberta, and that apply to any provincial police service, regardless of the service provider. The principles address:</w:t>
      </w:r>
    </w:p>
    <w:p w14:paraId="0A4094E8" w14:textId="77777777" w:rsidR="00563F93" w:rsidRPr="00563F93" w:rsidRDefault="00563F93" w:rsidP="00563F93">
      <w:pPr>
        <w:numPr>
          <w:ilvl w:val="0"/>
          <w:numId w:val="10"/>
        </w:numPr>
        <w:shd w:val="clear" w:color="auto" w:fill="FFFFFF"/>
        <w:spacing w:after="120"/>
        <w:rPr>
          <w:rFonts w:asciiTheme="minorHAnsi" w:eastAsia="Times New Roman" w:hAnsiTheme="minorHAnsi" w:cs="Helvetica"/>
          <w:color w:val="333333"/>
          <w:sz w:val="21"/>
          <w:szCs w:val="21"/>
        </w:rPr>
      </w:pPr>
      <w:r w:rsidRPr="00563F93">
        <w:rPr>
          <w:rFonts w:asciiTheme="minorHAnsi" w:eastAsia="Times New Roman" w:hAnsiTheme="minorHAnsi" w:cs="Helvetica"/>
          <w:b/>
          <w:bCs/>
          <w:color w:val="333333"/>
          <w:sz w:val="21"/>
          <w:szCs w:val="21"/>
        </w:rPr>
        <w:t>Police governance and oversight</w:t>
      </w:r>
      <w:r w:rsidRPr="00563F93">
        <w:rPr>
          <w:rFonts w:asciiTheme="minorHAnsi" w:eastAsia="Times New Roman" w:hAnsiTheme="minorHAnsi" w:cs="Helvetica"/>
          <w:color w:val="333333"/>
          <w:sz w:val="21"/>
          <w:szCs w:val="21"/>
        </w:rPr>
        <w:t xml:space="preserve"> – Meaningful local input, municipal </w:t>
      </w:r>
      <w:proofErr w:type="gramStart"/>
      <w:r w:rsidRPr="00563F93">
        <w:rPr>
          <w:rFonts w:asciiTheme="minorHAnsi" w:eastAsia="Times New Roman" w:hAnsiTheme="minorHAnsi" w:cs="Helvetica"/>
          <w:color w:val="333333"/>
          <w:sz w:val="21"/>
          <w:szCs w:val="21"/>
        </w:rPr>
        <w:t>representation</w:t>
      </w:r>
      <w:proofErr w:type="gramEnd"/>
      <w:r w:rsidRPr="00563F93">
        <w:rPr>
          <w:rFonts w:asciiTheme="minorHAnsi" w:eastAsia="Times New Roman" w:hAnsiTheme="minorHAnsi" w:cs="Helvetica"/>
          <w:color w:val="333333"/>
          <w:sz w:val="21"/>
          <w:szCs w:val="21"/>
        </w:rPr>
        <w:t xml:space="preserve"> and regular reporting to the communities they serve are required.</w:t>
      </w:r>
    </w:p>
    <w:p w14:paraId="6A9D3383" w14:textId="77777777" w:rsidR="00563F93" w:rsidRPr="00563F93" w:rsidRDefault="00563F93" w:rsidP="00563F93">
      <w:pPr>
        <w:numPr>
          <w:ilvl w:val="0"/>
          <w:numId w:val="10"/>
        </w:numPr>
        <w:shd w:val="clear" w:color="auto" w:fill="FFFFFF"/>
        <w:spacing w:after="120"/>
        <w:rPr>
          <w:rFonts w:asciiTheme="minorHAnsi" w:eastAsia="Times New Roman" w:hAnsiTheme="minorHAnsi" w:cs="Helvetica"/>
          <w:color w:val="333333"/>
          <w:sz w:val="21"/>
          <w:szCs w:val="21"/>
        </w:rPr>
      </w:pPr>
      <w:r w:rsidRPr="00563F93">
        <w:rPr>
          <w:rFonts w:asciiTheme="minorHAnsi" w:eastAsia="Times New Roman" w:hAnsiTheme="minorHAnsi" w:cs="Helvetica"/>
          <w:b/>
          <w:bCs/>
          <w:color w:val="333333"/>
          <w:sz w:val="21"/>
          <w:szCs w:val="21"/>
        </w:rPr>
        <w:t>Police service levels</w:t>
      </w:r>
      <w:r w:rsidRPr="00563F93">
        <w:rPr>
          <w:rFonts w:asciiTheme="minorHAnsi" w:eastAsia="Times New Roman" w:hAnsiTheme="minorHAnsi" w:cs="Helvetica"/>
          <w:color w:val="333333"/>
          <w:sz w:val="21"/>
          <w:szCs w:val="21"/>
        </w:rPr>
        <w:t> – Minimum standards for infrastructure, supervision, administration and front-line services, better performance than current RCMP delivers, metrics and public performance reporting are needed.</w:t>
      </w:r>
    </w:p>
    <w:p w14:paraId="2BCE2160" w14:textId="77777777" w:rsidR="00563F93" w:rsidRPr="00563F93" w:rsidRDefault="00563F93" w:rsidP="00563F93">
      <w:pPr>
        <w:numPr>
          <w:ilvl w:val="0"/>
          <w:numId w:val="10"/>
        </w:numPr>
        <w:shd w:val="clear" w:color="auto" w:fill="FFFFFF"/>
        <w:spacing w:after="120"/>
        <w:rPr>
          <w:rFonts w:asciiTheme="minorHAnsi" w:eastAsia="Times New Roman" w:hAnsiTheme="minorHAnsi" w:cs="Helvetica"/>
          <w:color w:val="333333"/>
          <w:sz w:val="21"/>
          <w:szCs w:val="21"/>
        </w:rPr>
      </w:pPr>
      <w:r w:rsidRPr="00563F93">
        <w:rPr>
          <w:rFonts w:asciiTheme="minorHAnsi" w:eastAsia="Times New Roman" w:hAnsiTheme="minorHAnsi" w:cs="Helvetica"/>
          <w:b/>
          <w:bCs/>
          <w:color w:val="333333"/>
          <w:sz w:val="21"/>
          <w:szCs w:val="21"/>
        </w:rPr>
        <w:t>Policing costs</w:t>
      </w:r>
      <w:r w:rsidRPr="00563F93">
        <w:rPr>
          <w:rFonts w:asciiTheme="minorHAnsi" w:eastAsia="Times New Roman" w:hAnsiTheme="minorHAnsi" w:cs="Helvetica"/>
          <w:color w:val="333333"/>
          <w:sz w:val="21"/>
          <w:szCs w:val="21"/>
        </w:rPr>
        <w:t> – municipalities should not bear any of the costs associated with implementing and transitioning to a provincial police service.</w:t>
      </w:r>
    </w:p>
    <w:p w14:paraId="1DE33239"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sz w:val="20"/>
          <w:szCs w:val="20"/>
        </w:rPr>
        <w:t>We will be looking closely at the provincial government’s report to see if the deployment plan aligns with our provincial police service principles.</w:t>
      </w:r>
    </w:p>
    <w:p w14:paraId="300A8016"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sz w:val="20"/>
          <w:szCs w:val="20"/>
        </w:rPr>
        <w:t>Fundamentally, we believe the creation of an Alberta provincial police service should be driven by the real public safety needs of the communities it will serve rather than by political motivations.</w:t>
      </w:r>
    </w:p>
    <w:p w14:paraId="1DE09B7E" w14:textId="512AAC64"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Arial"/>
          <w:b/>
          <w:bCs/>
          <w:sz w:val="20"/>
          <w:szCs w:val="20"/>
        </w:rPr>
        <w:t>Related links</w:t>
      </w:r>
      <w:r w:rsidRPr="00563F93">
        <w:rPr>
          <w:rFonts w:asciiTheme="minorHAnsi" w:eastAsia="Times New Roman" w:hAnsiTheme="minorHAnsi" w:cs="Arial"/>
          <w:sz w:val="20"/>
          <w:szCs w:val="20"/>
        </w:rPr>
        <w:t>:</w:t>
      </w:r>
    </w:p>
    <w:p w14:paraId="4CB9FFE6" w14:textId="77777777" w:rsidR="00563F93" w:rsidRPr="00563F93" w:rsidRDefault="00563F93" w:rsidP="00563F93">
      <w:pPr>
        <w:pStyle w:val="ListParagraph"/>
        <w:numPr>
          <w:ilvl w:val="0"/>
          <w:numId w:val="11"/>
        </w:numPr>
        <w:shd w:val="clear" w:color="auto" w:fill="FFFFFF"/>
        <w:rPr>
          <w:rFonts w:eastAsia="Times New Roman" w:cs="Arial"/>
          <w:sz w:val="20"/>
          <w:szCs w:val="20"/>
        </w:rPr>
      </w:pPr>
      <w:hyperlink r:id="rId10" w:history="1">
        <w:r w:rsidRPr="00563F93">
          <w:rPr>
            <w:rFonts w:eastAsia="Times New Roman" w:cs="Arial"/>
            <w:color w:val="555555"/>
            <w:sz w:val="20"/>
            <w:szCs w:val="20"/>
            <w:u w:val="single"/>
          </w:rPr>
          <w:t>APPS transition study final report - Open Government (alberta.ca)</w:t>
        </w:r>
      </w:hyperlink>
    </w:p>
    <w:p w14:paraId="169AED34" w14:textId="77777777" w:rsidR="00563F93" w:rsidRPr="00563F93" w:rsidRDefault="00563F93" w:rsidP="00563F93">
      <w:pPr>
        <w:pStyle w:val="ListParagraph"/>
        <w:numPr>
          <w:ilvl w:val="0"/>
          <w:numId w:val="11"/>
        </w:numPr>
        <w:shd w:val="clear" w:color="auto" w:fill="FFFFFF"/>
        <w:rPr>
          <w:rFonts w:eastAsia="Times New Roman" w:cs="Arial"/>
          <w:sz w:val="20"/>
          <w:szCs w:val="20"/>
        </w:rPr>
      </w:pPr>
      <w:r w:rsidRPr="00563F93">
        <w:rPr>
          <w:rFonts w:eastAsia="Times New Roman" w:cs="Arial"/>
          <w:sz w:val="20"/>
          <w:szCs w:val="20"/>
        </w:rPr>
        <w:t>Alberta Municipalities' </w:t>
      </w:r>
      <w:hyperlink r:id="rId11" w:history="1">
        <w:r w:rsidRPr="00563F93">
          <w:rPr>
            <w:rFonts w:eastAsia="Times New Roman" w:cs="Arial"/>
            <w:color w:val="555555"/>
            <w:sz w:val="20"/>
            <w:szCs w:val="20"/>
            <w:u w:val="single"/>
          </w:rPr>
          <w:t>Principles for a Provincial Police Service.pdf (abmunis.ca)</w:t>
        </w:r>
      </w:hyperlink>
    </w:p>
    <w:p w14:paraId="188CEF37" w14:textId="77777777" w:rsidR="00563F93" w:rsidRDefault="00563F93" w:rsidP="00563F93">
      <w:pPr>
        <w:shd w:val="clear" w:color="auto" w:fill="FFFFFF"/>
        <w:spacing w:after="255"/>
        <w:rPr>
          <w:rFonts w:asciiTheme="minorHAnsi" w:eastAsia="Times New Roman" w:hAnsiTheme="minorHAnsi" w:cs="Tahoma"/>
          <w:b/>
          <w:bCs/>
          <w:sz w:val="24"/>
          <w:szCs w:val="24"/>
        </w:rPr>
      </w:pPr>
      <w:r>
        <w:rPr>
          <w:rFonts w:asciiTheme="minorHAnsi" w:eastAsia="Times New Roman" w:hAnsiTheme="minorHAnsi" w:cs="Tahoma"/>
          <w:b/>
          <w:bCs/>
          <w:sz w:val="24"/>
          <w:szCs w:val="24"/>
        </w:rPr>
        <w:br w:type="page"/>
      </w:r>
    </w:p>
    <w:p w14:paraId="508AA4C7" w14:textId="2E5F4954" w:rsidR="00563F93" w:rsidRPr="00563F93" w:rsidRDefault="00563F93" w:rsidP="00563F93">
      <w:pPr>
        <w:shd w:val="clear" w:color="auto" w:fill="FFFFFF"/>
        <w:spacing w:after="255"/>
        <w:rPr>
          <w:rFonts w:asciiTheme="minorHAnsi" w:eastAsia="Times New Roman" w:hAnsiTheme="minorHAnsi" w:cs="Arial"/>
          <w:sz w:val="20"/>
          <w:szCs w:val="20"/>
        </w:rPr>
      </w:pPr>
      <w:r w:rsidRPr="00563F93">
        <w:rPr>
          <w:rFonts w:asciiTheme="minorHAnsi" w:eastAsia="Times New Roman" w:hAnsiTheme="minorHAnsi" w:cs="Tahoma"/>
          <w:b/>
          <w:bCs/>
          <w:sz w:val="24"/>
          <w:szCs w:val="24"/>
        </w:rPr>
        <w:lastRenderedPageBreak/>
        <w:t>-----------------------------------------------------------------------------------------------</w:t>
      </w:r>
    </w:p>
    <w:p w14:paraId="71E04BAB" w14:textId="77777777" w:rsidR="00563F93" w:rsidRPr="00563F93" w:rsidRDefault="00563F93" w:rsidP="00563F93">
      <w:pPr>
        <w:shd w:val="clear" w:color="auto" w:fill="FFFFFF"/>
        <w:spacing w:after="120"/>
        <w:rPr>
          <w:rFonts w:asciiTheme="minorHAnsi" w:eastAsia="Times New Roman" w:hAnsiTheme="minorHAnsi" w:cs="Arial"/>
          <w:sz w:val="20"/>
          <w:szCs w:val="20"/>
        </w:rPr>
      </w:pPr>
      <w:r w:rsidRPr="00563F93">
        <w:rPr>
          <w:rFonts w:asciiTheme="minorHAnsi" w:eastAsia="Times New Roman" w:hAnsiTheme="minorHAnsi" w:cs="Tahoma"/>
          <w:b/>
          <w:bCs/>
          <w:sz w:val="24"/>
          <w:szCs w:val="24"/>
        </w:rPr>
        <w:t>Media contact</w:t>
      </w:r>
      <w:r w:rsidRPr="00563F93">
        <w:rPr>
          <w:rFonts w:asciiTheme="minorHAnsi" w:eastAsia="Times New Roman" w:hAnsiTheme="minorHAnsi" w:cs="Arial"/>
          <w:sz w:val="20"/>
          <w:szCs w:val="20"/>
        </w:rPr>
        <w:br/>
      </w:r>
      <w:r w:rsidRPr="00563F93">
        <w:rPr>
          <w:rFonts w:asciiTheme="minorHAnsi" w:eastAsia="Times New Roman" w:hAnsiTheme="minorHAnsi" w:cs="Tahoma"/>
          <w:sz w:val="24"/>
          <w:szCs w:val="24"/>
        </w:rPr>
        <w:t>Scott Lundy</w:t>
      </w:r>
      <w:r w:rsidRPr="00563F93">
        <w:rPr>
          <w:rFonts w:asciiTheme="minorHAnsi" w:eastAsia="Times New Roman" w:hAnsiTheme="minorHAnsi" w:cs="Arial"/>
          <w:sz w:val="20"/>
          <w:szCs w:val="20"/>
        </w:rPr>
        <w:br/>
      </w:r>
      <w:r w:rsidRPr="00563F93">
        <w:rPr>
          <w:rFonts w:asciiTheme="minorHAnsi" w:eastAsia="Times New Roman" w:hAnsiTheme="minorHAnsi" w:cs="Tahoma"/>
          <w:sz w:val="24"/>
          <w:szCs w:val="24"/>
        </w:rPr>
        <w:t>Communications Manager, Alberta Municipalities</w:t>
      </w:r>
      <w:r w:rsidRPr="00563F93">
        <w:rPr>
          <w:rFonts w:asciiTheme="minorHAnsi" w:eastAsia="Times New Roman" w:hAnsiTheme="minorHAnsi" w:cs="Arial"/>
          <w:sz w:val="20"/>
          <w:szCs w:val="20"/>
        </w:rPr>
        <w:br/>
      </w:r>
      <w:r w:rsidRPr="00563F93">
        <w:rPr>
          <w:rFonts w:asciiTheme="minorHAnsi" w:eastAsia="Times New Roman" w:hAnsiTheme="minorHAnsi" w:cs="Tahoma"/>
          <w:sz w:val="24"/>
          <w:szCs w:val="24"/>
        </w:rPr>
        <w:t>780.668.2436  </w:t>
      </w:r>
    </w:p>
    <w:p w14:paraId="44C3D61B" w14:textId="77777777" w:rsidR="00563F93" w:rsidRPr="00563F93" w:rsidRDefault="00563F93" w:rsidP="00563F93">
      <w:pPr>
        <w:shd w:val="clear" w:color="auto" w:fill="FFFFFF"/>
        <w:spacing w:after="120"/>
        <w:rPr>
          <w:rFonts w:asciiTheme="minorHAnsi" w:eastAsia="Times New Roman" w:hAnsiTheme="minorHAnsi" w:cs="Arial"/>
        </w:rPr>
      </w:pPr>
      <w:hyperlink r:id="rId12" w:history="1">
        <w:r w:rsidRPr="00563F93">
          <w:rPr>
            <w:rFonts w:asciiTheme="minorHAnsi" w:eastAsia="Times New Roman" w:hAnsiTheme="minorHAnsi" w:cs="Tahoma"/>
            <w:color w:val="555555"/>
            <w:u w:val="single"/>
          </w:rPr>
          <w:t>communications@abmunis.ca</w:t>
        </w:r>
      </w:hyperlink>
    </w:p>
    <w:p w14:paraId="27F9B4BC" w14:textId="77777777" w:rsidR="00563F93" w:rsidRPr="00563F93" w:rsidRDefault="00563F93" w:rsidP="00563F93">
      <w:pPr>
        <w:shd w:val="clear" w:color="auto" w:fill="FFFFFF"/>
        <w:spacing w:after="120"/>
        <w:rPr>
          <w:rFonts w:asciiTheme="minorHAnsi" w:eastAsia="Times New Roman" w:hAnsiTheme="minorHAnsi" w:cs="Arial"/>
        </w:rPr>
      </w:pPr>
      <w:hyperlink r:id="rId13" w:tgtFrame="_blank" w:history="1">
        <w:r w:rsidRPr="00563F93">
          <w:rPr>
            <w:rFonts w:asciiTheme="minorHAnsi" w:eastAsia="Times New Roman" w:hAnsiTheme="minorHAnsi" w:cs="Tahoma"/>
            <w:color w:val="555555"/>
            <w:u w:val="single"/>
          </w:rPr>
          <w:t>abmunis.ca</w:t>
        </w:r>
      </w:hyperlink>
    </w:p>
    <w:p w14:paraId="31974B7E" w14:textId="77777777" w:rsidR="00563F93" w:rsidRPr="00563F93" w:rsidRDefault="00563F93" w:rsidP="00563F93">
      <w:pPr>
        <w:shd w:val="clear" w:color="auto" w:fill="FFFFFF"/>
        <w:spacing w:after="255"/>
        <w:rPr>
          <w:rFonts w:asciiTheme="minorHAnsi" w:eastAsia="Times New Roman" w:hAnsiTheme="minorHAnsi" w:cs="Arial"/>
          <w:sz w:val="20"/>
          <w:szCs w:val="20"/>
        </w:rPr>
      </w:pPr>
      <w:r w:rsidRPr="00563F93">
        <w:rPr>
          <w:rFonts w:asciiTheme="minorHAnsi" w:eastAsia="Times New Roman" w:hAnsiTheme="minorHAnsi" w:cs="Tahoma"/>
          <w:i/>
          <w:iCs/>
          <w:sz w:val="20"/>
          <w:szCs w:val="20"/>
        </w:rPr>
        <w:t>From the smallest village to the largest city, across every region of the province, Alberta Municipalities (ABmunis) represents the communities where over 85% of Albertans live. Previously known as the Alberta Urban Municipalities Association (AUMA), ABmunis was founded in 1905 to provide urban and rural-region communities a united voice. Alberta Municipalities now serves and represents 275 of Alberta's 334 municipalities.</w:t>
      </w:r>
    </w:p>
    <w:p w14:paraId="1437E749" w14:textId="77777777" w:rsidR="00563F93" w:rsidRPr="00563F93" w:rsidRDefault="00563F93" w:rsidP="00563F93">
      <w:pPr>
        <w:shd w:val="clear" w:color="auto" w:fill="FFFFFF"/>
        <w:spacing w:after="255"/>
        <w:rPr>
          <w:rFonts w:asciiTheme="minorHAnsi" w:eastAsia="Times New Roman" w:hAnsiTheme="minorHAnsi" w:cs="Arial"/>
          <w:sz w:val="20"/>
          <w:szCs w:val="20"/>
        </w:rPr>
      </w:pPr>
      <w:r w:rsidRPr="00563F93">
        <w:rPr>
          <w:rFonts w:asciiTheme="minorHAnsi" w:eastAsia="Times New Roman" w:hAnsiTheme="minorHAnsi" w:cs="Tahoma"/>
          <w:i/>
          <w:iCs/>
          <w:sz w:val="20"/>
          <w:szCs w:val="20"/>
        </w:rPr>
        <w:t>We work with elected and administrative leaders of Alberta's summer villages, villages, town, cities, and specialized municipalities to advocate for solutions to their common issues, which we categorize as economic, environment, governance, infrastructure, or social. </w:t>
      </w:r>
    </w:p>
    <w:p w14:paraId="3FB08C13" w14:textId="77777777" w:rsidR="00563F93" w:rsidRPr="00563F93" w:rsidRDefault="00563F93" w:rsidP="00563F93">
      <w:pPr>
        <w:shd w:val="clear" w:color="auto" w:fill="FFFFFF"/>
        <w:spacing w:after="255"/>
        <w:rPr>
          <w:rFonts w:asciiTheme="minorHAnsi" w:eastAsia="Times New Roman" w:hAnsiTheme="minorHAnsi" w:cs="Arial"/>
          <w:sz w:val="20"/>
          <w:szCs w:val="20"/>
        </w:rPr>
      </w:pPr>
      <w:r w:rsidRPr="00563F93">
        <w:rPr>
          <w:rFonts w:asciiTheme="minorHAnsi" w:eastAsia="Times New Roman" w:hAnsiTheme="minorHAnsi" w:cs="Tahoma"/>
          <w:i/>
          <w:iCs/>
          <w:sz w:val="20"/>
          <w:szCs w:val="20"/>
        </w:rPr>
        <w:t>And we help them build resilient and thriving communities by providing valuable services. We use our members' combined purchasing power to negotiate the best possible value and competitive pricing on employee benefits, insurance, energy, and other services needed to run an effective and efficient municipality.</w:t>
      </w:r>
    </w:p>
    <w:p w14:paraId="1D6DCC26" w14:textId="11766D14" w:rsidR="001F1A0F" w:rsidRPr="00563F93" w:rsidRDefault="001F1A0F" w:rsidP="00563F93">
      <w:pPr>
        <w:pStyle w:val="NormalWeb"/>
        <w:rPr>
          <w:rFonts w:asciiTheme="minorHAnsi" w:hAnsiTheme="minorHAnsi"/>
          <w:sz w:val="20"/>
          <w:szCs w:val="20"/>
        </w:rPr>
      </w:pPr>
    </w:p>
    <w:sectPr w:rsidR="001F1A0F" w:rsidRPr="00563F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679"/>
    <w:multiLevelType w:val="multilevel"/>
    <w:tmpl w:val="05D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E6EB1"/>
    <w:multiLevelType w:val="hybridMultilevel"/>
    <w:tmpl w:val="B2EEC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B767F0"/>
    <w:multiLevelType w:val="hybridMultilevel"/>
    <w:tmpl w:val="5150CE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D35CF5"/>
    <w:multiLevelType w:val="multilevel"/>
    <w:tmpl w:val="B8D2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90B0B"/>
    <w:multiLevelType w:val="hybridMultilevel"/>
    <w:tmpl w:val="ADBA30C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610C6C"/>
    <w:multiLevelType w:val="hybridMultilevel"/>
    <w:tmpl w:val="9EDA97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6C197D"/>
    <w:multiLevelType w:val="multilevel"/>
    <w:tmpl w:val="EBE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A0FB2"/>
    <w:multiLevelType w:val="hybridMultilevel"/>
    <w:tmpl w:val="D04C6E4E"/>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53F632E"/>
    <w:multiLevelType w:val="hybridMultilevel"/>
    <w:tmpl w:val="4C724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341FD3"/>
    <w:multiLevelType w:val="hybridMultilevel"/>
    <w:tmpl w:val="DE62CF0A"/>
    <w:lvl w:ilvl="0" w:tplc="83D86158">
      <w:start w:val="780"/>
      <w:numFmt w:val="bullet"/>
      <w:lvlText w:val="-"/>
      <w:lvlJc w:val="left"/>
      <w:pPr>
        <w:ind w:left="720" w:hanging="360"/>
      </w:pPr>
      <w:rPr>
        <w:rFonts w:ascii="Franklin Gothic Book" w:eastAsiaTheme="minorEastAsia"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914520"/>
    <w:multiLevelType w:val="hybridMultilevel"/>
    <w:tmpl w:val="06787F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3667673">
    <w:abstractNumId w:val="4"/>
  </w:num>
  <w:num w:numId="2" w16cid:durableId="243229283">
    <w:abstractNumId w:val="5"/>
  </w:num>
  <w:num w:numId="3" w16cid:durableId="943148223">
    <w:abstractNumId w:val="9"/>
  </w:num>
  <w:num w:numId="4" w16cid:durableId="353772916">
    <w:abstractNumId w:val="7"/>
  </w:num>
  <w:num w:numId="5" w16cid:durableId="1405756868">
    <w:abstractNumId w:val="10"/>
  </w:num>
  <w:num w:numId="6" w16cid:durableId="916982762">
    <w:abstractNumId w:val="3"/>
  </w:num>
  <w:num w:numId="7" w16cid:durableId="92366683">
    <w:abstractNumId w:val="0"/>
  </w:num>
  <w:num w:numId="8" w16cid:durableId="1506048862">
    <w:abstractNumId w:val="8"/>
  </w:num>
  <w:num w:numId="9" w16cid:durableId="1235815024">
    <w:abstractNumId w:val="2"/>
  </w:num>
  <w:num w:numId="10" w16cid:durableId="824662109">
    <w:abstractNumId w:val="6"/>
  </w:num>
  <w:num w:numId="11" w16cid:durableId="198904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80"/>
    <w:rsid w:val="000356E7"/>
    <w:rsid w:val="00055DF3"/>
    <w:rsid w:val="000570BC"/>
    <w:rsid w:val="000838E5"/>
    <w:rsid w:val="000A3980"/>
    <w:rsid w:val="000A706B"/>
    <w:rsid w:val="000E25C3"/>
    <w:rsid w:val="000F10F8"/>
    <w:rsid w:val="00111A93"/>
    <w:rsid w:val="00155A34"/>
    <w:rsid w:val="00173D1A"/>
    <w:rsid w:val="00192B2F"/>
    <w:rsid w:val="001C48F9"/>
    <w:rsid w:val="001F1A0F"/>
    <w:rsid w:val="002210F4"/>
    <w:rsid w:val="0022486C"/>
    <w:rsid w:val="0024114E"/>
    <w:rsid w:val="0026382B"/>
    <w:rsid w:val="002C29A0"/>
    <w:rsid w:val="002F31B6"/>
    <w:rsid w:val="002F567D"/>
    <w:rsid w:val="00310171"/>
    <w:rsid w:val="00312876"/>
    <w:rsid w:val="00326A1D"/>
    <w:rsid w:val="00354204"/>
    <w:rsid w:val="00362BF9"/>
    <w:rsid w:val="00387D1D"/>
    <w:rsid w:val="003E4A14"/>
    <w:rsid w:val="004330A7"/>
    <w:rsid w:val="004646F6"/>
    <w:rsid w:val="004D5011"/>
    <w:rsid w:val="0052725B"/>
    <w:rsid w:val="005372CF"/>
    <w:rsid w:val="005414BA"/>
    <w:rsid w:val="00555C19"/>
    <w:rsid w:val="00563F93"/>
    <w:rsid w:val="0057012C"/>
    <w:rsid w:val="0059715D"/>
    <w:rsid w:val="005A1084"/>
    <w:rsid w:val="005D06C9"/>
    <w:rsid w:val="005E6CE7"/>
    <w:rsid w:val="006324BC"/>
    <w:rsid w:val="006365D5"/>
    <w:rsid w:val="00641231"/>
    <w:rsid w:val="006574C8"/>
    <w:rsid w:val="00667518"/>
    <w:rsid w:val="006800A9"/>
    <w:rsid w:val="006E1106"/>
    <w:rsid w:val="007145FB"/>
    <w:rsid w:val="00715D99"/>
    <w:rsid w:val="007166F1"/>
    <w:rsid w:val="007266E1"/>
    <w:rsid w:val="007322D7"/>
    <w:rsid w:val="00785A61"/>
    <w:rsid w:val="007A1742"/>
    <w:rsid w:val="007F0C7F"/>
    <w:rsid w:val="00820FD0"/>
    <w:rsid w:val="008227EB"/>
    <w:rsid w:val="0086315A"/>
    <w:rsid w:val="008B2F13"/>
    <w:rsid w:val="008C1F94"/>
    <w:rsid w:val="008E0D35"/>
    <w:rsid w:val="008E45E5"/>
    <w:rsid w:val="008E743A"/>
    <w:rsid w:val="009469E6"/>
    <w:rsid w:val="00995EEC"/>
    <w:rsid w:val="009D5E7E"/>
    <w:rsid w:val="009F36E4"/>
    <w:rsid w:val="00A061C7"/>
    <w:rsid w:val="00A24706"/>
    <w:rsid w:val="00A40543"/>
    <w:rsid w:val="00A92ACA"/>
    <w:rsid w:val="00AF44F6"/>
    <w:rsid w:val="00B210AB"/>
    <w:rsid w:val="00B3651A"/>
    <w:rsid w:val="00B53494"/>
    <w:rsid w:val="00C54881"/>
    <w:rsid w:val="00C66FB9"/>
    <w:rsid w:val="00C83BC6"/>
    <w:rsid w:val="00D42476"/>
    <w:rsid w:val="00D701EF"/>
    <w:rsid w:val="00D70394"/>
    <w:rsid w:val="00D730E2"/>
    <w:rsid w:val="00D95F12"/>
    <w:rsid w:val="00DA0609"/>
    <w:rsid w:val="00DB446F"/>
    <w:rsid w:val="00DE522A"/>
    <w:rsid w:val="00E10993"/>
    <w:rsid w:val="00E41F09"/>
    <w:rsid w:val="00E5526A"/>
    <w:rsid w:val="00E77663"/>
    <w:rsid w:val="00E966C6"/>
    <w:rsid w:val="00EB39F9"/>
    <w:rsid w:val="00EF7BB1"/>
    <w:rsid w:val="00F3719C"/>
    <w:rsid w:val="00F530F5"/>
    <w:rsid w:val="00F67B33"/>
    <w:rsid w:val="00F80867"/>
    <w:rsid w:val="00F910FB"/>
    <w:rsid w:val="00FA3E7C"/>
    <w:rsid w:val="00FF06D1"/>
    <w:rsid w:val="58D822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1142"/>
  <w15:chartTrackingRefBased/>
  <w15:docId w15:val="{6DFEAF04-2060-40CA-9495-B28DAC61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80"/>
    <w:pPr>
      <w:spacing w:after="0" w:line="240" w:lineRule="auto"/>
    </w:pPr>
    <w:rPr>
      <w:rFonts w:ascii="Calibri" w:hAnsi="Calibri" w:cs="Calibri"/>
      <w:sz w:val="22"/>
      <w:szCs w:val="22"/>
      <w:lang w:val="en-CA" w:eastAsia="en-CA"/>
    </w:rPr>
  </w:style>
  <w:style w:type="paragraph" w:styleId="Heading1">
    <w:name w:val="heading 1"/>
    <w:basedOn w:val="Normal"/>
    <w:next w:val="Normal"/>
    <w:link w:val="Heading1Char"/>
    <w:uiPriority w:val="9"/>
    <w:qFormat/>
    <w:rsid w:val="008B2F13"/>
    <w:pPr>
      <w:keepNext/>
      <w:keepLines/>
      <w:pBdr>
        <w:bottom w:val="single" w:sz="4" w:space="1" w:color="007EA4" w:themeColor="accent1"/>
      </w:pBdr>
      <w:spacing w:before="400" w:after="40"/>
      <w:outlineLvl w:val="0"/>
    </w:pPr>
    <w:rPr>
      <w:rFonts w:asciiTheme="majorHAnsi" w:eastAsiaTheme="majorEastAsia" w:hAnsiTheme="majorHAnsi" w:cstheme="majorBidi"/>
      <w:color w:val="005D7A" w:themeColor="accent1" w:themeShade="BF"/>
      <w:sz w:val="36"/>
      <w:szCs w:val="36"/>
      <w:lang w:val="en-US" w:eastAsia="en-US"/>
    </w:rPr>
  </w:style>
  <w:style w:type="paragraph" w:styleId="Heading2">
    <w:name w:val="heading 2"/>
    <w:basedOn w:val="Normal"/>
    <w:next w:val="Normal"/>
    <w:link w:val="Heading2Char"/>
    <w:uiPriority w:val="9"/>
    <w:unhideWhenUsed/>
    <w:qFormat/>
    <w:rsid w:val="008B2F13"/>
    <w:pPr>
      <w:keepNext/>
      <w:keepLines/>
      <w:spacing w:before="160"/>
      <w:outlineLvl w:val="1"/>
    </w:pPr>
    <w:rPr>
      <w:rFonts w:asciiTheme="majorHAnsi" w:eastAsiaTheme="majorEastAsia" w:hAnsiTheme="majorHAnsi" w:cstheme="majorBidi"/>
      <w:color w:val="005D7A" w:themeColor="accent1" w:themeShade="BF"/>
      <w:sz w:val="28"/>
      <w:szCs w:val="28"/>
      <w:lang w:val="en-US" w:eastAsia="en-US"/>
    </w:rPr>
  </w:style>
  <w:style w:type="paragraph" w:styleId="Heading3">
    <w:name w:val="heading 3"/>
    <w:basedOn w:val="Normal"/>
    <w:next w:val="Normal"/>
    <w:link w:val="Heading3Char"/>
    <w:uiPriority w:val="9"/>
    <w:unhideWhenUsed/>
    <w:qFormat/>
    <w:rsid w:val="008B2F13"/>
    <w:pPr>
      <w:keepNext/>
      <w:keepLines/>
      <w:spacing w:before="80"/>
      <w:outlineLvl w:val="2"/>
    </w:pPr>
    <w:rPr>
      <w:rFonts w:asciiTheme="majorHAnsi" w:eastAsiaTheme="majorEastAsia" w:hAnsiTheme="majorHAnsi" w:cstheme="majorBidi"/>
      <w:color w:val="404040" w:themeColor="text1" w:themeTint="BF"/>
      <w:sz w:val="26"/>
      <w:szCs w:val="26"/>
      <w:lang w:val="en-US" w:eastAsia="en-US"/>
    </w:rPr>
  </w:style>
  <w:style w:type="paragraph" w:styleId="Heading4">
    <w:name w:val="heading 4"/>
    <w:basedOn w:val="Normal"/>
    <w:next w:val="Normal"/>
    <w:link w:val="Heading4Char"/>
    <w:uiPriority w:val="9"/>
    <w:unhideWhenUsed/>
    <w:qFormat/>
    <w:rsid w:val="008B2F13"/>
    <w:pPr>
      <w:keepNext/>
      <w:keepLines/>
      <w:spacing w:before="80" w:line="264" w:lineRule="auto"/>
      <w:outlineLvl w:val="3"/>
    </w:pPr>
    <w:rPr>
      <w:rFonts w:asciiTheme="majorHAnsi" w:eastAsiaTheme="majorEastAsia" w:hAnsiTheme="majorHAnsi" w:cstheme="majorBidi"/>
      <w:sz w:val="24"/>
      <w:szCs w:val="24"/>
      <w:lang w:val="en-US" w:eastAsia="en-US"/>
    </w:rPr>
  </w:style>
  <w:style w:type="paragraph" w:styleId="Heading5">
    <w:name w:val="heading 5"/>
    <w:basedOn w:val="Normal"/>
    <w:next w:val="Normal"/>
    <w:link w:val="Heading5Char"/>
    <w:uiPriority w:val="9"/>
    <w:unhideWhenUsed/>
    <w:qFormat/>
    <w:rsid w:val="008B2F13"/>
    <w:pPr>
      <w:keepNext/>
      <w:keepLines/>
      <w:spacing w:before="80" w:line="264" w:lineRule="auto"/>
      <w:outlineLvl w:val="4"/>
    </w:pPr>
    <w:rPr>
      <w:rFonts w:asciiTheme="majorHAnsi" w:eastAsiaTheme="majorEastAsia" w:hAnsiTheme="majorHAnsi" w:cstheme="majorBidi"/>
      <w:i/>
      <w:iCs/>
      <w:lang w:val="en-US" w:eastAsia="en-US"/>
    </w:rPr>
  </w:style>
  <w:style w:type="paragraph" w:styleId="Heading6">
    <w:name w:val="heading 6"/>
    <w:basedOn w:val="Normal"/>
    <w:next w:val="Normal"/>
    <w:link w:val="Heading6Char"/>
    <w:uiPriority w:val="9"/>
    <w:unhideWhenUsed/>
    <w:qFormat/>
    <w:rsid w:val="008B2F13"/>
    <w:pPr>
      <w:keepNext/>
      <w:keepLines/>
      <w:spacing w:before="80" w:line="264" w:lineRule="auto"/>
      <w:outlineLvl w:val="5"/>
    </w:pPr>
    <w:rPr>
      <w:rFonts w:asciiTheme="majorHAnsi" w:eastAsiaTheme="majorEastAsia" w:hAnsiTheme="majorHAnsi" w:cstheme="majorBidi"/>
      <w:color w:val="595959" w:themeColor="text1" w:themeTint="A6"/>
      <w:sz w:val="21"/>
      <w:szCs w:val="21"/>
      <w:lang w:val="en-US" w:eastAsia="en-US"/>
    </w:rPr>
  </w:style>
  <w:style w:type="paragraph" w:styleId="Heading7">
    <w:name w:val="heading 7"/>
    <w:basedOn w:val="Normal"/>
    <w:next w:val="Normal"/>
    <w:link w:val="Heading7Char"/>
    <w:uiPriority w:val="9"/>
    <w:unhideWhenUsed/>
    <w:qFormat/>
    <w:rsid w:val="008B2F13"/>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val="en-US" w:eastAsia="en-US"/>
    </w:rPr>
  </w:style>
  <w:style w:type="paragraph" w:styleId="Heading8">
    <w:name w:val="heading 8"/>
    <w:basedOn w:val="Normal"/>
    <w:next w:val="Normal"/>
    <w:link w:val="Heading8Char"/>
    <w:uiPriority w:val="9"/>
    <w:unhideWhenUsed/>
    <w:qFormat/>
    <w:rsid w:val="008B2F1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val="en-US" w:eastAsia="en-US"/>
    </w:rPr>
  </w:style>
  <w:style w:type="paragraph" w:styleId="Heading9">
    <w:name w:val="heading 9"/>
    <w:basedOn w:val="Normal"/>
    <w:next w:val="Normal"/>
    <w:link w:val="Heading9Char"/>
    <w:uiPriority w:val="9"/>
    <w:unhideWhenUsed/>
    <w:qFormat/>
    <w:rsid w:val="008B2F1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7EB"/>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227EB"/>
    <w:rPr>
      <w:rFonts w:ascii="Segoe UI" w:hAnsi="Segoe UI" w:cs="Segoe UI"/>
      <w:sz w:val="18"/>
      <w:szCs w:val="18"/>
    </w:rPr>
  </w:style>
  <w:style w:type="paragraph" w:styleId="ListParagraph">
    <w:name w:val="List Paragraph"/>
    <w:basedOn w:val="Normal"/>
    <w:uiPriority w:val="34"/>
    <w:qFormat/>
    <w:rsid w:val="005414BA"/>
    <w:pPr>
      <w:spacing w:after="120" w:line="264" w:lineRule="auto"/>
      <w:ind w:left="720"/>
      <w:contextualSpacing/>
    </w:pPr>
    <w:rPr>
      <w:rFonts w:asciiTheme="minorHAnsi" w:hAnsiTheme="minorHAnsi" w:cstheme="minorBidi"/>
      <w:sz w:val="21"/>
      <w:szCs w:val="21"/>
      <w:lang w:val="en-US" w:eastAsia="en-US"/>
    </w:rPr>
  </w:style>
  <w:style w:type="character" w:customStyle="1" w:styleId="Heading1Char">
    <w:name w:val="Heading 1 Char"/>
    <w:basedOn w:val="DefaultParagraphFont"/>
    <w:link w:val="Heading1"/>
    <w:uiPriority w:val="9"/>
    <w:rsid w:val="008B2F13"/>
    <w:rPr>
      <w:rFonts w:asciiTheme="majorHAnsi" w:eastAsiaTheme="majorEastAsia" w:hAnsiTheme="majorHAnsi" w:cstheme="majorBidi"/>
      <w:color w:val="005D7A" w:themeColor="accent1" w:themeShade="BF"/>
      <w:sz w:val="36"/>
      <w:szCs w:val="36"/>
    </w:rPr>
  </w:style>
  <w:style w:type="character" w:customStyle="1" w:styleId="Heading2Char">
    <w:name w:val="Heading 2 Char"/>
    <w:basedOn w:val="DefaultParagraphFont"/>
    <w:link w:val="Heading2"/>
    <w:uiPriority w:val="9"/>
    <w:rsid w:val="008B2F13"/>
    <w:rPr>
      <w:rFonts w:asciiTheme="majorHAnsi" w:eastAsiaTheme="majorEastAsia" w:hAnsiTheme="majorHAnsi" w:cstheme="majorBidi"/>
      <w:color w:val="005D7A" w:themeColor="accent1" w:themeShade="BF"/>
      <w:sz w:val="28"/>
      <w:szCs w:val="28"/>
    </w:rPr>
  </w:style>
  <w:style w:type="character" w:customStyle="1" w:styleId="Heading3Char">
    <w:name w:val="Heading 3 Char"/>
    <w:basedOn w:val="DefaultParagraphFont"/>
    <w:link w:val="Heading3"/>
    <w:uiPriority w:val="9"/>
    <w:rsid w:val="008B2F1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8B2F1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8B2F1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8B2F1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8B2F1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8B2F1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8B2F1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B2F13"/>
    <w:pPr>
      <w:spacing w:after="120"/>
    </w:pPr>
    <w:rPr>
      <w:rFonts w:asciiTheme="minorHAnsi" w:hAnsiTheme="minorHAnsi" w:cstheme="minorBidi"/>
      <w:b/>
      <w:bCs/>
      <w:color w:val="404040" w:themeColor="text1" w:themeTint="BF"/>
      <w:sz w:val="20"/>
      <w:szCs w:val="20"/>
      <w:lang w:val="en-US" w:eastAsia="en-US"/>
    </w:rPr>
  </w:style>
  <w:style w:type="paragraph" w:styleId="Title">
    <w:name w:val="Title"/>
    <w:basedOn w:val="Normal"/>
    <w:next w:val="Normal"/>
    <w:link w:val="TitleChar"/>
    <w:uiPriority w:val="10"/>
    <w:qFormat/>
    <w:rsid w:val="008B2F13"/>
    <w:pPr>
      <w:contextualSpacing/>
    </w:pPr>
    <w:rPr>
      <w:rFonts w:asciiTheme="majorHAnsi" w:eastAsiaTheme="majorEastAsia" w:hAnsiTheme="majorHAnsi" w:cstheme="majorBidi"/>
      <w:color w:val="005D7A" w:themeColor="accent1" w:themeShade="BF"/>
      <w:spacing w:val="-7"/>
      <w:sz w:val="80"/>
      <w:szCs w:val="80"/>
      <w:lang w:val="en-US" w:eastAsia="en-US"/>
    </w:rPr>
  </w:style>
  <w:style w:type="character" w:customStyle="1" w:styleId="TitleChar">
    <w:name w:val="Title Char"/>
    <w:basedOn w:val="DefaultParagraphFont"/>
    <w:link w:val="Title"/>
    <w:uiPriority w:val="10"/>
    <w:rsid w:val="008B2F13"/>
    <w:rPr>
      <w:rFonts w:asciiTheme="majorHAnsi" w:eastAsiaTheme="majorEastAsia" w:hAnsiTheme="majorHAnsi" w:cstheme="majorBidi"/>
      <w:color w:val="005D7A" w:themeColor="accent1" w:themeShade="BF"/>
      <w:spacing w:val="-7"/>
      <w:sz w:val="80"/>
      <w:szCs w:val="80"/>
    </w:rPr>
  </w:style>
  <w:style w:type="paragraph" w:styleId="Subtitle">
    <w:name w:val="Subtitle"/>
    <w:basedOn w:val="Normal"/>
    <w:next w:val="Normal"/>
    <w:link w:val="SubtitleChar"/>
    <w:uiPriority w:val="11"/>
    <w:qFormat/>
    <w:rsid w:val="008B2F13"/>
    <w:pPr>
      <w:numPr>
        <w:ilvl w:val="1"/>
      </w:numPr>
      <w:spacing w:after="240"/>
    </w:pPr>
    <w:rPr>
      <w:rFonts w:asciiTheme="majorHAnsi" w:eastAsiaTheme="majorEastAsia" w:hAnsiTheme="majorHAnsi" w:cstheme="majorBidi"/>
      <w:color w:val="404040" w:themeColor="text1" w:themeTint="BF"/>
      <w:sz w:val="30"/>
      <w:szCs w:val="30"/>
      <w:lang w:val="en-US" w:eastAsia="en-US"/>
    </w:rPr>
  </w:style>
  <w:style w:type="character" w:customStyle="1" w:styleId="SubtitleChar">
    <w:name w:val="Subtitle Char"/>
    <w:basedOn w:val="DefaultParagraphFont"/>
    <w:link w:val="Subtitle"/>
    <w:uiPriority w:val="11"/>
    <w:rsid w:val="008B2F1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B2F13"/>
    <w:rPr>
      <w:b/>
      <w:bCs/>
    </w:rPr>
  </w:style>
  <w:style w:type="character" w:styleId="Emphasis">
    <w:name w:val="Emphasis"/>
    <w:basedOn w:val="DefaultParagraphFont"/>
    <w:uiPriority w:val="20"/>
    <w:qFormat/>
    <w:rsid w:val="008B2F13"/>
    <w:rPr>
      <w:i/>
      <w:iCs/>
    </w:rPr>
  </w:style>
  <w:style w:type="paragraph" w:styleId="NoSpacing">
    <w:name w:val="No Spacing"/>
    <w:uiPriority w:val="1"/>
    <w:qFormat/>
    <w:rsid w:val="008B2F13"/>
    <w:pPr>
      <w:spacing w:after="0" w:line="240" w:lineRule="auto"/>
    </w:pPr>
  </w:style>
  <w:style w:type="paragraph" w:styleId="Quote">
    <w:name w:val="Quote"/>
    <w:basedOn w:val="Normal"/>
    <w:next w:val="Normal"/>
    <w:link w:val="QuoteChar"/>
    <w:uiPriority w:val="29"/>
    <w:qFormat/>
    <w:rsid w:val="008B2F13"/>
    <w:pPr>
      <w:spacing w:before="240" w:after="240" w:line="252" w:lineRule="auto"/>
      <w:ind w:left="864" w:right="864"/>
      <w:jc w:val="center"/>
    </w:pPr>
    <w:rPr>
      <w:rFonts w:asciiTheme="minorHAnsi" w:hAnsiTheme="minorHAnsi" w:cstheme="minorBidi"/>
      <w:i/>
      <w:iCs/>
      <w:sz w:val="21"/>
      <w:szCs w:val="21"/>
      <w:lang w:val="en-US" w:eastAsia="en-US"/>
    </w:rPr>
  </w:style>
  <w:style w:type="character" w:customStyle="1" w:styleId="QuoteChar">
    <w:name w:val="Quote Char"/>
    <w:basedOn w:val="DefaultParagraphFont"/>
    <w:link w:val="Quote"/>
    <w:uiPriority w:val="29"/>
    <w:rsid w:val="008B2F13"/>
    <w:rPr>
      <w:i/>
      <w:iCs/>
    </w:rPr>
  </w:style>
  <w:style w:type="paragraph" w:styleId="IntenseQuote">
    <w:name w:val="Intense Quote"/>
    <w:basedOn w:val="Normal"/>
    <w:next w:val="Normal"/>
    <w:link w:val="IntenseQuoteChar"/>
    <w:uiPriority w:val="30"/>
    <w:qFormat/>
    <w:rsid w:val="008B2F13"/>
    <w:pPr>
      <w:spacing w:before="100" w:beforeAutospacing="1" w:after="240" w:line="264" w:lineRule="auto"/>
      <w:ind w:left="864" w:right="864"/>
      <w:jc w:val="center"/>
    </w:pPr>
    <w:rPr>
      <w:rFonts w:asciiTheme="majorHAnsi" w:eastAsiaTheme="majorEastAsia" w:hAnsiTheme="majorHAnsi" w:cstheme="majorBidi"/>
      <w:color w:val="007EA4" w:themeColor="accent1"/>
      <w:sz w:val="28"/>
      <w:szCs w:val="28"/>
      <w:lang w:val="en-US" w:eastAsia="en-US"/>
    </w:rPr>
  </w:style>
  <w:style w:type="character" w:customStyle="1" w:styleId="IntenseQuoteChar">
    <w:name w:val="Intense Quote Char"/>
    <w:basedOn w:val="DefaultParagraphFont"/>
    <w:link w:val="IntenseQuote"/>
    <w:uiPriority w:val="30"/>
    <w:rsid w:val="008B2F13"/>
    <w:rPr>
      <w:rFonts w:asciiTheme="majorHAnsi" w:eastAsiaTheme="majorEastAsia" w:hAnsiTheme="majorHAnsi" w:cstheme="majorBidi"/>
      <w:color w:val="007EA4" w:themeColor="accent1"/>
      <w:sz w:val="28"/>
      <w:szCs w:val="28"/>
    </w:rPr>
  </w:style>
  <w:style w:type="character" w:styleId="SubtleEmphasis">
    <w:name w:val="Subtle Emphasis"/>
    <w:basedOn w:val="DefaultParagraphFont"/>
    <w:uiPriority w:val="19"/>
    <w:qFormat/>
    <w:rsid w:val="008B2F13"/>
    <w:rPr>
      <w:i/>
      <w:iCs/>
      <w:color w:val="595959" w:themeColor="text1" w:themeTint="A6"/>
    </w:rPr>
  </w:style>
  <w:style w:type="character" w:styleId="IntenseEmphasis">
    <w:name w:val="Intense Emphasis"/>
    <w:basedOn w:val="DefaultParagraphFont"/>
    <w:uiPriority w:val="21"/>
    <w:qFormat/>
    <w:rsid w:val="008B2F13"/>
    <w:rPr>
      <w:b/>
      <w:bCs/>
      <w:i/>
      <w:iCs/>
    </w:rPr>
  </w:style>
  <w:style w:type="character" w:styleId="SubtleReference">
    <w:name w:val="Subtle Reference"/>
    <w:basedOn w:val="DefaultParagraphFont"/>
    <w:uiPriority w:val="31"/>
    <w:qFormat/>
    <w:rsid w:val="008B2F13"/>
    <w:rPr>
      <w:smallCaps/>
      <w:color w:val="404040" w:themeColor="text1" w:themeTint="BF"/>
    </w:rPr>
  </w:style>
  <w:style w:type="character" w:styleId="IntenseReference">
    <w:name w:val="Intense Reference"/>
    <w:basedOn w:val="DefaultParagraphFont"/>
    <w:uiPriority w:val="32"/>
    <w:qFormat/>
    <w:rsid w:val="008B2F13"/>
    <w:rPr>
      <w:b/>
      <w:bCs/>
      <w:smallCaps/>
      <w:u w:val="single"/>
    </w:rPr>
  </w:style>
  <w:style w:type="character" w:styleId="BookTitle">
    <w:name w:val="Book Title"/>
    <w:basedOn w:val="DefaultParagraphFont"/>
    <w:uiPriority w:val="33"/>
    <w:qFormat/>
    <w:rsid w:val="008B2F13"/>
    <w:rPr>
      <w:b/>
      <w:bCs/>
      <w:smallCaps/>
    </w:rPr>
  </w:style>
  <w:style w:type="paragraph" w:styleId="TOCHeading">
    <w:name w:val="TOC Heading"/>
    <w:basedOn w:val="Heading1"/>
    <w:next w:val="Normal"/>
    <w:uiPriority w:val="39"/>
    <w:semiHidden/>
    <w:unhideWhenUsed/>
    <w:qFormat/>
    <w:rsid w:val="008B2F13"/>
    <w:pPr>
      <w:outlineLvl w:val="9"/>
    </w:pPr>
  </w:style>
  <w:style w:type="character" w:styleId="Hyperlink">
    <w:name w:val="Hyperlink"/>
    <w:basedOn w:val="DefaultParagraphFont"/>
    <w:uiPriority w:val="99"/>
    <w:unhideWhenUsed/>
    <w:rsid w:val="000A3980"/>
    <w:rPr>
      <w:color w:val="0000FF"/>
      <w:u w:val="single"/>
    </w:rPr>
  </w:style>
  <w:style w:type="paragraph" w:styleId="NormalWeb">
    <w:name w:val="Normal (Web)"/>
    <w:basedOn w:val="Normal"/>
    <w:uiPriority w:val="99"/>
    <w:unhideWhenUsed/>
    <w:rsid w:val="000A3980"/>
    <w:pPr>
      <w:spacing w:before="100" w:beforeAutospacing="1" w:after="100" w:afterAutospacing="1"/>
    </w:pPr>
  </w:style>
  <w:style w:type="character" w:customStyle="1" w:styleId="sl-translate">
    <w:name w:val="sl-translate"/>
    <w:basedOn w:val="DefaultParagraphFont"/>
    <w:rsid w:val="000A3980"/>
  </w:style>
  <w:style w:type="paragraph" w:styleId="PlainText">
    <w:name w:val="Plain Text"/>
    <w:basedOn w:val="Normal"/>
    <w:link w:val="PlainTextChar"/>
    <w:uiPriority w:val="99"/>
    <w:semiHidden/>
    <w:unhideWhenUsed/>
    <w:rsid w:val="00326A1D"/>
    <w:rPr>
      <w:rFonts w:ascii="Consolas" w:hAnsi="Consolas"/>
      <w:sz w:val="21"/>
      <w:szCs w:val="21"/>
    </w:rPr>
  </w:style>
  <w:style w:type="character" w:customStyle="1" w:styleId="PlainTextChar">
    <w:name w:val="Plain Text Char"/>
    <w:basedOn w:val="DefaultParagraphFont"/>
    <w:link w:val="PlainText"/>
    <w:uiPriority w:val="99"/>
    <w:semiHidden/>
    <w:rsid w:val="00326A1D"/>
    <w:rPr>
      <w:rFonts w:ascii="Consolas" w:hAnsi="Consolas" w:cs="Calibri"/>
      <w:lang w:val="en-CA" w:eastAsia="en-CA"/>
    </w:rPr>
  </w:style>
  <w:style w:type="character" w:styleId="UnresolvedMention">
    <w:name w:val="Unresolved Mention"/>
    <w:basedOn w:val="DefaultParagraphFont"/>
    <w:uiPriority w:val="99"/>
    <w:semiHidden/>
    <w:unhideWhenUsed/>
    <w:rsid w:val="001C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759">
      <w:bodyDiv w:val="1"/>
      <w:marLeft w:val="0"/>
      <w:marRight w:val="0"/>
      <w:marTop w:val="0"/>
      <w:marBottom w:val="0"/>
      <w:divBdr>
        <w:top w:val="none" w:sz="0" w:space="0" w:color="auto"/>
        <w:left w:val="none" w:sz="0" w:space="0" w:color="auto"/>
        <w:bottom w:val="none" w:sz="0" w:space="0" w:color="auto"/>
        <w:right w:val="none" w:sz="0" w:space="0" w:color="auto"/>
      </w:divBdr>
    </w:div>
    <w:div w:id="297997240">
      <w:bodyDiv w:val="1"/>
      <w:marLeft w:val="0"/>
      <w:marRight w:val="0"/>
      <w:marTop w:val="0"/>
      <w:marBottom w:val="0"/>
      <w:divBdr>
        <w:top w:val="none" w:sz="0" w:space="0" w:color="auto"/>
        <w:left w:val="none" w:sz="0" w:space="0" w:color="auto"/>
        <w:bottom w:val="none" w:sz="0" w:space="0" w:color="auto"/>
        <w:right w:val="none" w:sz="0" w:space="0" w:color="auto"/>
      </w:divBdr>
    </w:div>
    <w:div w:id="385185050">
      <w:bodyDiv w:val="1"/>
      <w:marLeft w:val="0"/>
      <w:marRight w:val="0"/>
      <w:marTop w:val="0"/>
      <w:marBottom w:val="0"/>
      <w:divBdr>
        <w:top w:val="none" w:sz="0" w:space="0" w:color="auto"/>
        <w:left w:val="none" w:sz="0" w:space="0" w:color="auto"/>
        <w:bottom w:val="none" w:sz="0" w:space="0" w:color="auto"/>
        <w:right w:val="none" w:sz="0" w:space="0" w:color="auto"/>
      </w:divBdr>
    </w:div>
    <w:div w:id="416486027">
      <w:bodyDiv w:val="1"/>
      <w:marLeft w:val="0"/>
      <w:marRight w:val="0"/>
      <w:marTop w:val="0"/>
      <w:marBottom w:val="0"/>
      <w:divBdr>
        <w:top w:val="none" w:sz="0" w:space="0" w:color="auto"/>
        <w:left w:val="none" w:sz="0" w:space="0" w:color="auto"/>
        <w:bottom w:val="none" w:sz="0" w:space="0" w:color="auto"/>
        <w:right w:val="none" w:sz="0" w:space="0" w:color="auto"/>
      </w:divBdr>
    </w:div>
    <w:div w:id="1026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munis.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abmunis.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munis.ca/system/files/2022-01/Principles%20for%20a%20Provincial%20Police%20Serv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open.alberta.ca/publications/apps-transition-study-final-repor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MUNIS">
      <a:dk1>
        <a:sysClr val="windowText" lastClr="000000"/>
      </a:dk1>
      <a:lt1>
        <a:sysClr val="window" lastClr="FFFFFF"/>
      </a:lt1>
      <a:dk2>
        <a:srgbClr val="007EA4"/>
      </a:dk2>
      <a:lt2>
        <a:srgbClr val="E9E9EA"/>
      </a:lt2>
      <a:accent1>
        <a:srgbClr val="007EA4"/>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ABMuni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6d94ece-581c-4a42-b5b3-970d15a8aa9e">2022</Year>
    <Topic xmlns="b6d94ece-581c-4a42-b5b3-970d15a8aa9e">alberta provincial police service</Topic>
    <_dlc_DocId xmlns="21c92ac2-2b13-4c23-b8c0-65ca80af7e08">6K5NCWKU6V47-7895422-276</_dlc_DocId>
    <_dlc_DocIdUrl xmlns="21c92ac2-2b13-4c23-b8c0-65ca80af7e08">
      <Url>https://aumaeo.sharepoint.com/sites/MarketingComms/_layouts/15/DocIdRedir.aspx?ID=6K5NCWKU6V47-7895422-276</Url>
      <Description>6K5NCWKU6V47-7895422-276</Description>
    </_dlc_DocIdUrl>
    <SharedWithUsers xmlns="21c92ac2-2b13-4c23-b8c0-65ca80af7e08">
      <UserInfo>
        <DisplayName>Michael Hogan</DisplayName>
        <AccountId>15</AccountId>
        <AccountType/>
      </UserInfo>
      <UserInfo>
        <DisplayName>Maegan Sheskey</DisplayName>
        <AccountId>19</AccountId>
        <AccountType/>
      </UserInfo>
    </SharedWithUsers>
    <Comments xmlns="db283d7f-606f-43f9-b5d6-bdc26e8ae786" xsi:nil="true"/>
    <Last_x0020_Action_x0020_By xmlns="db283d7f-606f-43f9-b5d6-bdc26e8ae786">Scott Lundy</Last_x0020_Action_x0020_By>
    <Approval_x0020_Status xmlns="db283d7f-606f-43f9-b5d6-bdc26e8ae786">Pending</Approval_x0020_Status>
    <Media_x0020_Type xmlns="db283d7f-606f-43f9-b5d6-bdc26e8ae786">Media Release</Media_x0020_Type>
    <Status xmlns="db283d7f-606f-43f9-b5d6-bdc26e8ae786">Draft</Status>
    <_Flow_SignoffStatus xmlns="db283d7f-606f-43f9-b5d6-bdc26e8ae786">Pending</_Flow_Signoff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E9A012EA9AE47B95D7AC9F6AA3C0A" ma:contentTypeVersion="316" ma:contentTypeDescription="Create a new document." ma:contentTypeScope="" ma:versionID="6838024717e11836e51078c82d08a853">
  <xsd:schema xmlns:xsd="http://www.w3.org/2001/XMLSchema" xmlns:xs="http://www.w3.org/2001/XMLSchema" xmlns:p="http://schemas.microsoft.com/office/2006/metadata/properties" xmlns:ns2="21c92ac2-2b13-4c23-b8c0-65ca80af7e08" xmlns:ns3="db283d7f-606f-43f9-b5d6-bdc26e8ae786" xmlns:ns4="b6d94ece-581c-4a42-b5b3-970d15a8aa9e" targetNamespace="http://schemas.microsoft.com/office/2006/metadata/properties" ma:root="true" ma:fieldsID="a9bcb305ac788cdf704464c1e354e1f3" ns2:_="" ns3:_="" ns4:_="">
    <xsd:import namespace="21c92ac2-2b13-4c23-b8c0-65ca80af7e08"/>
    <xsd:import namespace="db283d7f-606f-43f9-b5d6-bdc26e8ae786"/>
    <xsd:import namespace="b6d94ece-581c-4a42-b5b3-970d15a8aa9e"/>
    <xsd:element name="properties">
      <xsd:complexType>
        <xsd:sequence>
          <xsd:element name="documentManagement">
            <xsd:complexType>
              <xsd:all>
                <xsd:element ref="ns2:_dlc_DocId" minOccurs="0"/>
                <xsd:element ref="ns2:_dlc_DocIdUrl" minOccurs="0"/>
                <xsd:element ref="ns2:_dlc_DocIdPersistId" minOccurs="0"/>
                <xsd:element ref="ns3:Media_x0020_Type" minOccurs="0"/>
                <xsd:element ref="ns4:Year" minOccurs="0"/>
                <xsd:element ref="ns4:Topic"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GenerationTime" minOccurs="0"/>
                <xsd:element ref="ns3:MediaServiceEventHashCode" minOccurs="0"/>
                <xsd:element ref="ns3:Status" minOccurs="0"/>
                <xsd:element ref="ns3:Last_x0020_Action_x0020_By" minOccurs="0"/>
                <xsd:element ref="ns3:Approval_x0020_Statu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2ac2-2b13-4c23-b8c0-65ca80af7e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83d7f-606f-43f9-b5d6-bdc26e8ae786" elementFormDefault="qualified">
    <xsd:import namespace="http://schemas.microsoft.com/office/2006/documentManagement/types"/>
    <xsd:import namespace="http://schemas.microsoft.com/office/infopath/2007/PartnerControls"/>
    <xsd:element name="Media_x0020_Type" ma:index="11" nillable="true" ma:displayName="Media Type" ma:format="Dropdown" ma:internalName="Media_x0020_Type">
      <xsd:simpleType>
        <xsd:restriction base="dms:Choice">
          <xsd:enumeration value="Key Messages Document"/>
          <xsd:enumeration value="Media Clip"/>
          <xsd:enumeration value="Media Inquiries"/>
          <xsd:enumeration value="Media Release"/>
          <xsd:enumeration value="Backgrounder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internalName="Status">
      <xsd:simpleType>
        <xsd:restriction base="dms:Text">
          <xsd:maxLength value="255"/>
        </xsd:restriction>
      </xsd:simpleType>
    </xsd:element>
    <xsd:element name="Last_x0020_Action_x0020_By" ma:index="28" nillable="true" ma:displayName="Last Action By" ma:internalName="Last_x0020_Action_x0020_By">
      <xsd:simpleType>
        <xsd:restriction base="dms:Text">
          <xsd:maxLength value="255"/>
        </xsd:restriction>
      </xsd:simpleType>
    </xsd:element>
    <xsd:element name="Approval_x0020_Status" ma:index="29" nillable="true" ma:displayName="Approval Status" ma:internalName="Approval_x0020_Status">
      <xsd:simpleType>
        <xsd:restriction base="dms:Text">
          <xsd:maxLength value="255"/>
        </xsd:restriction>
      </xsd:simpleType>
    </xsd:element>
    <xsd:element name="Comments" ma:index="3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2" nillable="true" ma:displayName="Year" ma:internalName="Year">
      <xsd:simpleType>
        <xsd:restriction base="dms:Text">
          <xsd:maxLength value="4"/>
        </xsd:restriction>
      </xsd:simpleType>
    </xsd:element>
    <xsd:element name="Topic" ma:index="13"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A5DBCB-9F88-4B5D-9666-5C8243B7C868}">
  <ds:schemaRefs>
    <ds:schemaRef ds:uri="b6d94ece-581c-4a42-b5b3-970d15a8aa9e"/>
    <ds:schemaRef ds:uri="21c92ac2-2b13-4c23-b8c0-65ca80af7e08"/>
    <ds:schemaRef ds:uri="http://purl.org/dc/terms/"/>
    <ds:schemaRef ds:uri="db283d7f-606f-43f9-b5d6-bdc26e8ae786"/>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E32C41F-C397-4384-A330-5FADD2C753AA}">
  <ds:schemaRefs>
    <ds:schemaRef ds:uri="http://schemas.microsoft.com/sharepoint/v3/contenttype/forms"/>
  </ds:schemaRefs>
</ds:datastoreItem>
</file>

<file path=customXml/itemProps3.xml><?xml version="1.0" encoding="utf-8"?>
<ds:datastoreItem xmlns:ds="http://schemas.openxmlformats.org/officeDocument/2006/customXml" ds:itemID="{194C03E8-9666-490F-9979-9FAB653FA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2ac2-2b13-4c23-b8c0-65ca80af7e08"/>
    <ds:schemaRef ds:uri="db283d7f-606f-43f9-b5d6-bdc26e8ae786"/>
    <ds:schemaRef ds:uri="b6d94ece-581c-4a42-b5b3-970d15a8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B64F8-4481-457B-B4E1-B0CBF442D7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Media Advisory 2022 Spring MLC</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 2022 Spring MLC</dc:title>
  <dc:subject/>
  <dc:creator>Michael Hogan</dc:creator>
  <cp:keywords/>
  <dc:description/>
  <cp:lastModifiedBy>Michael Hogan (he/him)</cp:lastModifiedBy>
  <cp:revision>2</cp:revision>
  <dcterms:created xsi:type="dcterms:W3CDTF">2022-08-16T21:40:00Z</dcterms:created>
  <dcterms:modified xsi:type="dcterms:W3CDTF">2022-08-16T21:40:00Z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0x010100809E9A012EA9AE47B95D7AC9F6AA3C0A</vt:lpwstr>
  </property>
  <property fmtid="{D5CDD505-2E9C-101B-9397-08002B2CF9AE}" pid="3" name="_dlc_DocIdItemGuid">
    <vt:lpwstr>e569bd3b-d565-4bd3-a718-5e6db45f9f85</vt:lpwstr>
  </property>
</Properties>
</file>